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C898" w14:textId="77777777" w:rsidR="00B60BB1" w:rsidRDefault="00B60BB1" w:rsidP="00B60BB1">
      <w:pPr>
        <w:jc w:val="center"/>
        <w:rPr>
          <w:rFonts w:ascii="Cambria" w:hAnsi="Cambria"/>
          <w:b/>
          <w:lang w:val="sk-SK"/>
        </w:rPr>
      </w:pPr>
    </w:p>
    <w:p w14:paraId="0EBD6FAB" w14:textId="74532A83" w:rsidR="00B60BB1" w:rsidRPr="00522300" w:rsidRDefault="00B60BB1" w:rsidP="00B60BB1">
      <w:pPr>
        <w:jc w:val="center"/>
        <w:rPr>
          <w:rFonts w:ascii="Cambria" w:hAnsi="Cambria"/>
          <w:b/>
          <w:lang w:val="sk-SK"/>
        </w:rPr>
      </w:pPr>
      <w:r w:rsidRPr="00522300">
        <w:rPr>
          <w:rFonts w:ascii="Cambria" w:hAnsi="Cambria"/>
          <w:b/>
          <w:lang w:val="sk-SK"/>
        </w:rPr>
        <w:t>Informácie o ochrane osobných údajov</w:t>
      </w:r>
    </w:p>
    <w:p w14:paraId="1471A301" w14:textId="77777777" w:rsidR="00B60BB1" w:rsidRPr="00522300" w:rsidRDefault="00B60BB1" w:rsidP="00B60BB1">
      <w:pPr>
        <w:jc w:val="both"/>
        <w:rPr>
          <w:rFonts w:ascii="Cambria" w:hAnsi="Cambria"/>
          <w:sz w:val="20"/>
          <w:szCs w:val="20"/>
          <w:lang w:val="sk-SK"/>
        </w:rPr>
      </w:pPr>
    </w:p>
    <w:p w14:paraId="66871376"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 xml:space="preserve">Tento dokument slúži na poskytnutie informácií o právach dotknutých osôb (našich klientov a iných fyzických osôb), ktorých osobné údaje spracúva naša advokátka kancelária </w:t>
      </w:r>
      <w:r w:rsidRPr="00522300">
        <w:rPr>
          <w:rFonts w:ascii="Cambria" w:hAnsi="Cambria"/>
          <w:b/>
          <w:sz w:val="20"/>
          <w:szCs w:val="20"/>
          <w:lang w:val="sk-SK"/>
        </w:rPr>
        <w:t xml:space="preserve">JUDr. </w:t>
      </w:r>
      <w:r>
        <w:rPr>
          <w:rFonts w:ascii="Cambria" w:hAnsi="Cambria"/>
          <w:b/>
          <w:sz w:val="20"/>
          <w:szCs w:val="20"/>
          <w:lang w:val="sk-SK"/>
        </w:rPr>
        <w:t xml:space="preserve">Matej </w:t>
      </w:r>
      <w:proofErr w:type="spellStart"/>
      <w:r>
        <w:rPr>
          <w:rFonts w:ascii="Cambria" w:hAnsi="Cambria"/>
          <w:b/>
          <w:sz w:val="20"/>
          <w:szCs w:val="20"/>
          <w:lang w:val="sk-SK"/>
        </w:rPr>
        <w:t>Hodál</w:t>
      </w:r>
      <w:proofErr w:type="spellEnd"/>
      <w:r w:rsidRPr="00522300">
        <w:rPr>
          <w:rFonts w:ascii="Cambria" w:hAnsi="Cambria"/>
          <w:sz w:val="20"/>
          <w:szCs w:val="20"/>
          <w:lang w:val="sk-SK"/>
        </w:rPr>
        <w:t>, so sídlom</w:t>
      </w:r>
      <w:r>
        <w:rPr>
          <w:rFonts w:ascii="Cambria" w:hAnsi="Cambria"/>
          <w:sz w:val="20"/>
          <w:szCs w:val="20"/>
          <w:lang w:val="sk-SK"/>
        </w:rPr>
        <w:t xml:space="preserve"> kancelárie</w:t>
      </w:r>
      <w:r w:rsidRPr="00522300">
        <w:rPr>
          <w:rFonts w:ascii="Cambria" w:hAnsi="Cambria"/>
          <w:sz w:val="20"/>
          <w:szCs w:val="20"/>
          <w:lang w:val="sk-SK"/>
        </w:rPr>
        <w:t xml:space="preserve"> Stráž 223, 960 01 Zvolen, IČO: </w:t>
      </w:r>
      <w:r>
        <w:rPr>
          <w:rFonts w:ascii="Cambria" w:hAnsi="Cambria"/>
          <w:sz w:val="20"/>
          <w:szCs w:val="20"/>
          <w:lang w:val="sk-SK"/>
        </w:rPr>
        <w:t xml:space="preserve">51 954 222 </w:t>
      </w:r>
      <w:r w:rsidRPr="00522300">
        <w:rPr>
          <w:rFonts w:ascii="Cambria" w:hAnsi="Cambria"/>
          <w:sz w:val="20"/>
          <w:szCs w:val="20"/>
          <w:lang w:val="sk-SK"/>
        </w:rPr>
        <w:t>(ďalej aj ako „</w:t>
      </w:r>
      <w:r w:rsidRPr="00522300">
        <w:rPr>
          <w:rFonts w:ascii="Cambria" w:hAnsi="Cambria"/>
          <w:b/>
          <w:i/>
          <w:sz w:val="20"/>
          <w:szCs w:val="20"/>
          <w:lang w:val="sk-SK"/>
        </w:rPr>
        <w:t>Prevádzkovateľ</w:t>
      </w:r>
      <w:r w:rsidRPr="00522300">
        <w:rPr>
          <w:rFonts w:ascii="Cambria" w:hAnsi="Cambria"/>
          <w:sz w:val="20"/>
          <w:szCs w:val="20"/>
          <w:lang w:val="sk-SK"/>
        </w:rPr>
        <w:t>“)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sidRPr="00522300">
        <w:rPr>
          <w:rFonts w:ascii="Cambria" w:hAnsi="Cambria"/>
          <w:b/>
          <w:i/>
          <w:sz w:val="20"/>
          <w:szCs w:val="20"/>
          <w:lang w:val="sk-SK"/>
        </w:rPr>
        <w:t>Nariadenie GDPR</w:t>
      </w:r>
      <w:r w:rsidRPr="00522300">
        <w:rPr>
          <w:rFonts w:ascii="Cambria" w:hAnsi="Cambria"/>
          <w:sz w:val="20"/>
          <w:szCs w:val="20"/>
          <w:lang w:val="sk-SK"/>
        </w:rPr>
        <w:t>“), zákonom č. 18/2018 Z. z. o ochrane osobných údajov a o zmene a doplnení niektorých zákonov (ďalej len „</w:t>
      </w:r>
      <w:proofErr w:type="spellStart"/>
      <w:r w:rsidRPr="00522300">
        <w:rPr>
          <w:rFonts w:ascii="Cambria" w:hAnsi="Cambria"/>
          <w:b/>
          <w:i/>
          <w:sz w:val="20"/>
          <w:szCs w:val="20"/>
          <w:lang w:val="sk-SK"/>
        </w:rPr>
        <w:t>ZoOOÚ</w:t>
      </w:r>
      <w:proofErr w:type="spellEnd"/>
      <w:r w:rsidRPr="00522300">
        <w:rPr>
          <w:rFonts w:ascii="Cambria" w:hAnsi="Cambria"/>
          <w:sz w:val="20"/>
          <w:szCs w:val="20"/>
          <w:lang w:val="sk-SK"/>
        </w:rPr>
        <w:t>“), zákonom č. 586/2003 Z. z. o advokácii a o zmene a doplnení zákona č. 455/1991 Zb. o živnostenskom podnikaní (živnostenský zákon) v znení neskorších predpisov (ďalej len „</w:t>
      </w:r>
      <w:r w:rsidRPr="00522300">
        <w:rPr>
          <w:rFonts w:ascii="Cambria" w:hAnsi="Cambria"/>
          <w:b/>
          <w:i/>
          <w:sz w:val="20"/>
          <w:szCs w:val="20"/>
          <w:lang w:val="sk-SK"/>
        </w:rPr>
        <w:t>Zákon o advokácii</w:t>
      </w:r>
      <w:r w:rsidRPr="00522300">
        <w:rPr>
          <w:rFonts w:ascii="Cambria" w:hAnsi="Cambria"/>
          <w:sz w:val="20"/>
          <w:szCs w:val="20"/>
          <w:lang w:val="sk-SK"/>
        </w:rPr>
        <w:t>“), ako aj ďalšími predpismi. Naša advokátska kancelária pri spracúvaní osobných údajov postupuje v súlade s Kódexom správania prijatým Slovenskou advokátskou komorou (ďalej len „</w:t>
      </w:r>
      <w:r w:rsidRPr="00522300">
        <w:rPr>
          <w:rFonts w:ascii="Cambria" w:hAnsi="Cambria"/>
          <w:b/>
          <w:i/>
          <w:sz w:val="20"/>
          <w:szCs w:val="20"/>
          <w:lang w:val="sk-SK"/>
        </w:rPr>
        <w:t>SAK</w:t>
      </w:r>
      <w:r w:rsidRPr="00522300">
        <w:rPr>
          <w:rFonts w:ascii="Cambria" w:hAnsi="Cambria"/>
          <w:sz w:val="20"/>
          <w:szCs w:val="20"/>
          <w:lang w:val="sk-SK"/>
        </w:rPr>
        <w:t xml:space="preserve">“), ktorý bližšie vysvetľuje spracúvanie osobných údajov advokátmi. S Kódexom správania SAK sa môžete oboznámiť na internetovej stránke SAK </w:t>
      </w:r>
      <w:hyperlink r:id="rId8" w:history="1">
        <w:r w:rsidRPr="00522300">
          <w:rPr>
            <w:rStyle w:val="Hypertextovprepojenie"/>
            <w:rFonts w:ascii="Cambria" w:hAnsi="Cambria"/>
            <w:sz w:val="20"/>
            <w:szCs w:val="20"/>
            <w:lang w:val="sk-SK"/>
          </w:rPr>
          <w:t>www.sak.sk</w:t>
        </w:r>
      </w:hyperlink>
      <w:r w:rsidRPr="00522300">
        <w:rPr>
          <w:rFonts w:ascii="Cambria" w:hAnsi="Cambria"/>
          <w:sz w:val="20"/>
          <w:szCs w:val="20"/>
          <w:lang w:val="sk-SK"/>
        </w:rPr>
        <w:t xml:space="preserve">. </w:t>
      </w:r>
    </w:p>
    <w:p w14:paraId="67027540" w14:textId="77777777" w:rsidR="00B60BB1" w:rsidRPr="00522300" w:rsidRDefault="00B60BB1" w:rsidP="00B60BB1">
      <w:pPr>
        <w:jc w:val="both"/>
        <w:rPr>
          <w:rFonts w:ascii="Cambria" w:hAnsi="Cambria"/>
          <w:sz w:val="20"/>
          <w:szCs w:val="20"/>
          <w:lang w:val="sk-SK"/>
        </w:rPr>
      </w:pPr>
    </w:p>
    <w:p w14:paraId="6458FADB"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Výkon činnosti Prevádzkovateľa</w:t>
      </w:r>
    </w:p>
    <w:p w14:paraId="449C7EE5" w14:textId="77777777" w:rsidR="00B60BB1" w:rsidRPr="00522300" w:rsidRDefault="00B60BB1" w:rsidP="00B60BB1">
      <w:pPr>
        <w:jc w:val="both"/>
        <w:rPr>
          <w:rFonts w:ascii="Cambria" w:hAnsi="Cambria"/>
          <w:sz w:val="20"/>
          <w:szCs w:val="20"/>
          <w:lang w:val="sk-SK"/>
        </w:rPr>
      </w:pPr>
    </w:p>
    <w:p w14:paraId="42BD0124"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Naša advokátska kancelária vykonáva činnosť, ktorá spočíva najmä :</w:t>
      </w:r>
    </w:p>
    <w:p w14:paraId="67E195C5" w14:textId="77777777" w:rsidR="00B60BB1" w:rsidRPr="00522300" w:rsidRDefault="00B60BB1" w:rsidP="00B60BB1">
      <w:pPr>
        <w:numPr>
          <w:ilvl w:val="0"/>
          <w:numId w:val="17"/>
        </w:numPr>
        <w:ind w:left="567" w:hanging="567"/>
        <w:jc w:val="both"/>
        <w:rPr>
          <w:rFonts w:ascii="Cambria" w:hAnsi="Cambria"/>
          <w:sz w:val="20"/>
          <w:szCs w:val="20"/>
          <w:lang w:val="sk-SK"/>
        </w:rPr>
      </w:pPr>
      <w:r w:rsidRPr="00522300">
        <w:rPr>
          <w:rFonts w:ascii="Cambria" w:hAnsi="Cambria"/>
          <w:sz w:val="20"/>
          <w:szCs w:val="20"/>
          <w:lang w:val="sk-SK"/>
        </w:rPr>
        <w:t>vo výkone advokácie v zmysle Zákona o advokácii –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ak sa vykonáva sústavne a za odmenu;</w:t>
      </w:r>
    </w:p>
    <w:p w14:paraId="543BA2A6" w14:textId="77777777" w:rsidR="00B60BB1" w:rsidRPr="00522300" w:rsidRDefault="00B60BB1" w:rsidP="00B60BB1">
      <w:pPr>
        <w:numPr>
          <w:ilvl w:val="0"/>
          <w:numId w:val="17"/>
        </w:numPr>
        <w:ind w:left="567" w:hanging="567"/>
        <w:jc w:val="both"/>
        <w:rPr>
          <w:rFonts w:ascii="Cambria" w:hAnsi="Cambria"/>
          <w:sz w:val="20"/>
          <w:szCs w:val="20"/>
          <w:lang w:val="sk-SK"/>
        </w:rPr>
      </w:pPr>
      <w:r w:rsidRPr="00522300">
        <w:rPr>
          <w:rFonts w:ascii="Cambria" w:hAnsi="Cambria"/>
          <w:sz w:val="20"/>
          <w:szCs w:val="20"/>
          <w:lang w:val="sk-SK"/>
        </w:rPr>
        <w:t>v plnení rôznych zákonných, stavovských a zmluvných povinností;</w:t>
      </w:r>
    </w:p>
    <w:p w14:paraId="0EDB8C5B" w14:textId="77777777" w:rsidR="00B60BB1" w:rsidRPr="00522300" w:rsidRDefault="00B60BB1" w:rsidP="00B60BB1">
      <w:pPr>
        <w:numPr>
          <w:ilvl w:val="0"/>
          <w:numId w:val="17"/>
        </w:numPr>
        <w:ind w:left="567" w:hanging="567"/>
        <w:jc w:val="both"/>
        <w:rPr>
          <w:rFonts w:ascii="Cambria" w:hAnsi="Cambria"/>
          <w:sz w:val="20"/>
          <w:szCs w:val="20"/>
          <w:lang w:val="sk-SK"/>
        </w:rPr>
      </w:pPr>
      <w:r w:rsidRPr="00522300">
        <w:rPr>
          <w:rFonts w:ascii="Cambria" w:hAnsi="Cambria"/>
          <w:sz w:val="20"/>
          <w:szCs w:val="20"/>
          <w:lang w:val="sk-SK"/>
        </w:rPr>
        <w:t>v ochrane našich oprávnených záujmov, ako aj záujmov našich klientov a iných osôb.</w:t>
      </w:r>
    </w:p>
    <w:p w14:paraId="17A42E91" w14:textId="77777777" w:rsidR="00B60BB1" w:rsidRPr="00522300" w:rsidRDefault="00B60BB1" w:rsidP="00B60BB1">
      <w:pPr>
        <w:jc w:val="both"/>
        <w:rPr>
          <w:rFonts w:ascii="Cambria" w:hAnsi="Cambria"/>
          <w:sz w:val="20"/>
          <w:szCs w:val="20"/>
          <w:lang w:val="sk-SK"/>
        </w:rPr>
      </w:pPr>
    </w:p>
    <w:p w14:paraId="109B2A4D"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Čo sú osobné údaje a čo sa rozumie spracúvaním osobných údajov?</w:t>
      </w:r>
    </w:p>
    <w:p w14:paraId="2BB2733D" w14:textId="77777777" w:rsidR="00B60BB1" w:rsidRPr="00522300" w:rsidRDefault="00B60BB1" w:rsidP="00B60BB1">
      <w:pPr>
        <w:jc w:val="both"/>
        <w:rPr>
          <w:rFonts w:ascii="Cambria" w:hAnsi="Cambria"/>
          <w:sz w:val="20"/>
          <w:szCs w:val="20"/>
          <w:lang w:val="sk-SK"/>
        </w:rPr>
      </w:pPr>
    </w:p>
    <w:p w14:paraId="77FBA587"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Osobnými údajmi sú v zmysle platnej právnej úpravy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0C0A18FE" w14:textId="77777777" w:rsidR="00B60BB1" w:rsidRPr="00522300" w:rsidRDefault="00B60BB1" w:rsidP="00B60BB1">
      <w:pPr>
        <w:jc w:val="both"/>
        <w:rPr>
          <w:rFonts w:ascii="Cambria" w:hAnsi="Cambria"/>
          <w:sz w:val="20"/>
          <w:szCs w:val="20"/>
          <w:lang w:val="sk-SK"/>
        </w:rPr>
      </w:pPr>
    </w:p>
    <w:p w14:paraId="7A6D7FF1"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 xml:space="preserve">Spracúvaním osobných údajov sa rozumie spracovateľská operácia alebo súbor spracovateľských operácií s osobnými údajmi alebo so súbormi osobných údajov, najmä získavanie, zaznamenávanie, usporadúvanie, </w:t>
      </w:r>
      <w:proofErr w:type="spellStart"/>
      <w:r w:rsidRPr="00522300">
        <w:rPr>
          <w:rFonts w:ascii="Cambria" w:hAnsi="Cambria"/>
          <w:sz w:val="20"/>
          <w:szCs w:val="20"/>
          <w:lang w:val="sk-SK"/>
        </w:rPr>
        <w:t>štruktúrovanie</w:t>
      </w:r>
      <w:proofErr w:type="spellEnd"/>
      <w:r w:rsidRPr="00522300">
        <w:rPr>
          <w:rFonts w:ascii="Cambria" w:hAnsi="Cambria"/>
          <w:sz w:val="20"/>
          <w:szCs w:val="20"/>
          <w:lang w:val="sk-SK"/>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55D23F2E" w14:textId="77777777" w:rsidR="00B60BB1" w:rsidRPr="00522300" w:rsidRDefault="00B60BB1" w:rsidP="00B60BB1">
      <w:pPr>
        <w:jc w:val="both"/>
        <w:rPr>
          <w:rFonts w:ascii="Cambria" w:hAnsi="Cambria"/>
          <w:sz w:val="20"/>
          <w:szCs w:val="20"/>
          <w:lang w:val="sk-SK"/>
        </w:rPr>
      </w:pPr>
    </w:p>
    <w:p w14:paraId="7DCEA0A6"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Na akom právnom základe spracúvame osobné údaje?</w:t>
      </w:r>
    </w:p>
    <w:p w14:paraId="7AF5F171" w14:textId="77777777" w:rsidR="00B60BB1" w:rsidRPr="00522300" w:rsidRDefault="00B60BB1" w:rsidP="00B60BB1">
      <w:pPr>
        <w:jc w:val="both"/>
        <w:rPr>
          <w:rFonts w:ascii="Cambria" w:hAnsi="Cambria"/>
          <w:sz w:val="20"/>
          <w:szCs w:val="20"/>
          <w:lang w:val="sk-SK"/>
        </w:rPr>
      </w:pPr>
    </w:p>
    <w:p w14:paraId="483C870B"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Osobné údaje sme oprávnení spracúvať len zákonným spôsobom a to tak, aby nedošlo k porušeniu Vašich základných práv. Vaše osobné údaje spracúvame na základe (aspoň jedného z) týchto právnych základov:</w:t>
      </w:r>
    </w:p>
    <w:p w14:paraId="551588BC" w14:textId="77777777" w:rsidR="00B60BB1" w:rsidRPr="00522300" w:rsidRDefault="00B60BB1" w:rsidP="00B60BB1">
      <w:pPr>
        <w:jc w:val="both"/>
        <w:rPr>
          <w:rFonts w:ascii="Cambria" w:hAnsi="Cambria"/>
          <w:sz w:val="20"/>
          <w:szCs w:val="20"/>
          <w:lang w:val="sk-SK"/>
        </w:rPr>
      </w:pPr>
    </w:p>
    <w:p w14:paraId="362B8909" w14:textId="77777777" w:rsidR="00B60BB1" w:rsidRPr="00522300" w:rsidRDefault="00B60BB1" w:rsidP="00B60BB1">
      <w:pPr>
        <w:numPr>
          <w:ilvl w:val="0"/>
          <w:numId w:val="12"/>
        </w:numPr>
        <w:ind w:left="567" w:hanging="567"/>
        <w:jc w:val="both"/>
        <w:rPr>
          <w:rFonts w:ascii="Cambria" w:hAnsi="Cambria"/>
          <w:sz w:val="20"/>
          <w:szCs w:val="20"/>
          <w:lang w:val="sk-SK"/>
        </w:rPr>
      </w:pPr>
      <w:r w:rsidRPr="00522300">
        <w:rPr>
          <w:rFonts w:ascii="Cambria" w:hAnsi="Cambria"/>
          <w:b/>
          <w:sz w:val="20"/>
          <w:szCs w:val="20"/>
          <w:lang w:val="sk-SK"/>
        </w:rPr>
        <w:t>na základe Vášho súhlasu</w:t>
      </w:r>
      <w:r w:rsidRPr="00522300">
        <w:rPr>
          <w:rFonts w:ascii="Cambria" w:hAnsi="Cambria"/>
          <w:sz w:val="20"/>
          <w:szCs w:val="20"/>
          <w:lang w:val="sk-SK"/>
        </w:rPr>
        <w:t xml:space="preserve"> </w:t>
      </w:r>
      <w:r w:rsidRPr="00522300">
        <w:rPr>
          <w:rFonts w:ascii="Cambria" w:hAnsi="Cambria"/>
          <w:b/>
          <w:sz w:val="20"/>
          <w:szCs w:val="20"/>
          <w:lang w:val="sk-SK"/>
        </w:rPr>
        <w:t>so spracúvaním Vašich osobných údajov</w:t>
      </w:r>
      <w:r w:rsidRPr="00522300">
        <w:rPr>
          <w:rFonts w:ascii="Cambria" w:hAnsi="Cambria"/>
          <w:sz w:val="20"/>
          <w:szCs w:val="20"/>
          <w:lang w:val="sk-SK"/>
        </w:rPr>
        <w:t xml:space="preserve"> aspoň na jeden konkrétny účel, a to len v tom prípade, ak nie je možné spracúvať osobné údaje na inom právnom základe; </w:t>
      </w:r>
    </w:p>
    <w:p w14:paraId="3F34F7F6" w14:textId="77777777" w:rsidR="00B60BB1" w:rsidRPr="00522300" w:rsidRDefault="00B60BB1" w:rsidP="00B60BB1">
      <w:pPr>
        <w:ind w:left="567" w:hanging="567"/>
        <w:jc w:val="both"/>
        <w:rPr>
          <w:rFonts w:ascii="Cambria" w:hAnsi="Cambria"/>
          <w:sz w:val="20"/>
          <w:szCs w:val="20"/>
          <w:lang w:val="sk-SK"/>
        </w:rPr>
      </w:pPr>
    </w:p>
    <w:p w14:paraId="6E195C1A" w14:textId="77777777" w:rsidR="00B60BB1" w:rsidRPr="00522300" w:rsidRDefault="00B60BB1" w:rsidP="00B60BB1">
      <w:pPr>
        <w:numPr>
          <w:ilvl w:val="0"/>
          <w:numId w:val="12"/>
        </w:numPr>
        <w:ind w:left="567" w:hanging="567"/>
        <w:jc w:val="both"/>
        <w:rPr>
          <w:rFonts w:ascii="Cambria" w:hAnsi="Cambria"/>
          <w:sz w:val="20"/>
          <w:szCs w:val="20"/>
          <w:lang w:val="sk-SK"/>
        </w:rPr>
      </w:pPr>
      <w:r w:rsidRPr="00522300">
        <w:rPr>
          <w:rFonts w:ascii="Cambria" w:hAnsi="Cambria"/>
          <w:b/>
          <w:sz w:val="20"/>
          <w:szCs w:val="20"/>
          <w:lang w:val="sk-SK"/>
        </w:rPr>
        <w:t>spracúvanie Vašich osobných údajov je nevyhnutné na plnenie zmluvy</w:t>
      </w:r>
      <w:r w:rsidRPr="00522300">
        <w:rPr>
          <w:rFonts w:ascii="Cambria" w:hAnsi="Cambria"/>
          <w:sz w:val="20"/>
          <w:szCs w:val="20"/>
          <w:lang w:val="sk-SK"/>
        </w:rPr>
        <w:t xml:space="preserve"> (napr. zmluvy o poskytovaní právnych služieb, pracovná zmluva), </w:t>
      </w:r>
      <w:r w:rsidRPr="00522300">
        <w:rPr>
          <w:rFonts w:ascii="Cambria" w:hAnsi="Cambria"/>
          <w:b/>
          <w:sz w:val="20"/>
          <w:szCs w:val="20"/>
          <w:lang w:val="sk-SK"/>
        </w:rPr>
        <w:t xml:space="preserve">ktorej zmluvnou stranou ste Vy </w:t>
      </w:r>
      <w:r w:rsidRPr="00522300">
        <w:rPr>
          <w:rFonts w:ascii="Cambria" w:hAnsi="Cambria"/>
          <w:sz w:val="20"/>
          <w:szCs w:val="20"/>
          <w:lang w:val="sk-SK"/>
        </w:rPr>
        <w:t>(náš klient), alebo na vykonanie opatrenia pred uzatvorením zmluvy na základe Vašej žiadosti (predzmluvné vzťahy);</w:t>
      </w:r>
    </w:p>
    <w:p w14:paraId="5DEF3313" w14:textId="77777777" w:rsidR="00B60BB1" w:rsidRPr="00522300" w:rsidRDefault="00B60BB1" w:rsidP="00B60BB1">
      <w:pPr>
        <w:ind w:left="567" w:hanging="567"/>
        <w:jc w:val="both"/>
        <w:rPr>
          <w:rFonts w:ascii="Cambria" w:hAnsi="Cambria"/>
          <w:sz w:val="20"/>
          <w:szCs w:val="20"/>
          <w:lang w:val="sk-SK"/>
        </w:rPr>
      </w:pPr>
    </w:p>
    <w:p w14:paraId="3C8753D1" w14:textId="77777777" w:rsidR="00B60BB1" w:rsidRPr="00522300" w:rsidRDefault="00B60BB1" w:rsidP="00B60BB1">
      <w:pPr>
        <w:numPr>
          <w:ilvl w:val="0"/>
          <w:numId w:val="12"/>
        </w:numPr>
        <w:ind w:left="567" w:hanging="567"/>
        <w:jc w:val="both"/>
        <w:rPr>
          <w:rFonts w:ascii="Cambria" w:hAnsi="Cambria"/>
          <w:sz w:val="20"/>
          <w:szCs w:val="20"/>
          <w:lang w:val="sk-SK"/>
        </w:rPr>
      </w:pPr>
      <w:r w:rsidRPr="00522300">
        <w:rPr>
          <w:rFonts w:ascii="Cambria" w:hAnsi="Cambria"/>
          <w:b/>
          <w:sz w:val="20"/>
          <w:szCs w:val="20"/>
          <w:lang w:val="sk-SK"/>
        </w:rPr>
        <w:t>spracúvanie Vašich osobných údajov je nevyhnutné na plnenie našej zákonnej povinnosti ako prevádzkovateľa</w:t>
      </w:r>
      <w:r w:rsidRPr="00522300">
        <w:rPr>
          <w:rFonts w:ascii="Cambria" w:hAnsi="Cambria"/>
          <w:sz w:val="20"/>
          <w:szCs w:val="20"/>
          <w:lang w:val="sk-SK"/>
        </w:rPr>
        <w:t>, najmä na plnenie povinností vyplývajúcich z advokátskych predpisov (najmä Zákon o advokácii), z účtovných predpisov, zákona o archívoch a registratúrach, ako aj na plnenie povinností vo vzťahu k štátnym orgánom;</w:t>
      </w:r>
    </w:p>
    <w:p w14:paraId="2EA752B1" w14:textId="77777777" w:rsidR="00B60BB1" w:rsidRPr="00522300" w:rsidRDefault="00B60BB1" w:rsidP="00B60BB1">
      <w:pPr>
        <w:ind w:left="567" w:hanging="567"/>
        <w:jc w:val="both"/>
        <w:rPr>
          <w:rFonts w:ascii="Cambria" w:hAnsi="Cambria"/>
          <w:sz w:val="20"/>
          <w:szCs w:val="20"/>
          <w:lang w:val="sk-SK"/>
        </w:rPr>
      </w:pPr>
    </w:p>
    <w:p w14:paraId="641C1B01" w14:textId="77777777" w:rsidR="00B60BB1" w:rsidRPr="00522300" w:rsidRDefault="00B60BB1" w:rsidP="00B60BB1">
      <w:pPr>
        <w:numPr>
          <w:ilvl w:val="0"/>
          <w:numId w:val="12"/>
        </w:numPr>
        <w:ind w:left="567" w:hanging="567"/>
        <w:jc w:val="both"/>
        <w:rPr>
          <w:rFonts w:ascii="Cambria" w:hAnsi="Cambria"/>
          <w:sz w:val="20"/>
          <w:szCs w:val="20"/>
          <w:lang w:val="sk-SK"/>
        </w:rPr>
      </w:pPr>
      <w:r w:rsidRPr="00522300">
        <w:rPr>
          <w:rFonts w:ascii="Cambria" w:hAnsi="Cambria"/>
          <w:b/>
          <w:sz w:val="20"/>
          <w:szCs w:val="20"/>
          <w:lang w:val="sk-SK"/>
        </w:rPr>
        <w:t>spracúvanie Vašich osobných údajov je nevyhnutné na účely oprávnených záujmov, ktoré sledujeme, alebo ktoré sleduje tretia strana</w:t>
      </w:r>
      <w:r w:rsidRPr="00522300">
        <w:rPr>
          <w:rFonts w:ascii="Cambria" w:hAnsi="Cambria"/>
          <w:sz w:val="20"/>
          <w:szCs w:val="20"/>
          <w:lang w:val="sk-SK"/>
        </w:rPr>
        <w:t xml:space="preserve">, pričom tento právny základ využívame najmä na zasielanie </w:t>
      </w:r>
      <w:proofErr w:type="spellStart"/>
      <w:r w:rsidRPr="00522300">
        <w:rPr>
          <w:rFonts w:ascii="Cambria" w:hAnsi="Cambria"/>
          <w:sz w:val="20"/>
          <w:szCs w:val="20"/>
          <w:lang w:val="sk-SK"/>
        </w:rPr>
        <w:t>newsletterov</w:t>
      </w:r>
      <w:proofErr w:type="spellEnd"/>
      <w:r w:rsidRPr="00522300">
        <w:rPr>
          <w:rFonts w:ascii="Cambria" w:hAnsi="Cambria"/>
          <w:sz w:val="20"/>
          <w:szCs w:val="20"/>
          <w:lang w:val="sk-SK"/>
        </w:rPr>
        <w:t xml:space="preserve"> pre našich klientov za účelom poskytovania informácií o legislatívnych zmenách alebo právnych novinkách, ako aj na zasielanie sviatočných pozdravov. </w:t>
      </w:r>
    </w:p>
    <w:p w14:paraId="2544D2E0" w14:textId="77777777" w:rsidR="00B60BB1" w:rsidRPr="00522300" w:rsidRDefault="00B60BB1" w:rsidP="00B60BB1">
      <w:pPr>
        <w:ind w:left="1440"/>
        <w:jc w:val="both"/>
        <w:rPr>
          <w:rFonts w:ascii="Cambria" w:hAnsi="Cambria"/>
          <w:sz w:val="20"/>
          <w:szCs w:val="20"/>
          <w:lang w:val="sk-SK"/>
        </w:rPr>
      </w:pPr>
    </w:p>
    <w:p w14:paraId="5C5AA939" w14:textId="77777777" w:rsidR="00B60BB1" w:rsidRPr="00522300" w:rsidRDefault="00B60BB1" w:rsidP="00B60BB1">
      <w:pPr>
        <w:ind w:left="705" w:hanging="705"/>
        <w:jc w:val="both"/>
        <w:rPr>
          <w:rFonts w:ascii="Cambria" w:hAnsi="Cambria"/>
          <w:b/>
          <w:sz w:val="20"/>
          <w:szCs w:val="20"/>
          <w:lang w:val="sk-SK"/>
        </w:rPr>
      </w:pPr>
      <w:r w:rsidRPr="00522300">
        <w:rPr>
          <w:rFonts w:ascii="Cambria" w:hAnsi="Cambria"/>
          <w:b/>
          <w:sz w:val="20"/>
          <w:szCs w:val="20"/>
          <w:lang w:val="sk-SK"/>
        </w:rPr>
        <w:t>Aký je účel spracúvania Vašich osobných údajov?</w:t>
      </w:r>
    </w:p>
    <w:p w14:paraId="1D1AE559" w14:textId="77777777" w:rsidR="00B60BB1" w:rsidRPr="00522300" w:rsidRDefault="00B60BB1" w:rsidP="00B60BB1">
      <w:pPr>
        <w:jc w:val="both"/>
        <w:rPr>
          <w:rFonts w:ascii="Cambria" w:hAnsi="Cambria"/>
          <w:sz w:val="20"/>
          <w:szCs w:val="20"/>
          <w:lang w:val="sk-SK"/>
        </w:rPr>
      </w:pPr>
    </w:p>
    <w:p w14:paraId="2BDD418E"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Vaše osobné údaje spracúvame v rozsahu a spôsobom vymedzenými nasledovnými kategóriami účelov:</w:t>
      </w:r>
    </w:p>
    <w:p w14:paraId="62289D3B" w14:textId="77777777" w:rsidR="00B60BB1" w:rsidRPr="00522300" w:rsidRDefault="00B60BB1" w:rsidP="00B60BB1">
      <w:pPr>
        <w:jc w:val="both"/>
        <w:rPr>
          <w:rFonts w:ascii="Cambria" w:hAnsi="Cambria"/>
          <w:sz w:val="20"/>
          <w:szCs w:val="20"/>
          <w:lang w:val="sk-SK"/>
        </w:rPr>
      </w:pPr>
    </w:p>
    <w:tbl>
      <w:tblPr>
        <w:tblW w:w="9356" w:type="dxa"/>
        <w:tblInd w:w="108" w:type="dxa"/>
        <w:tblBorders>
          <w:insideH w:val="single" w:sz="4" w:space="0" w:color="auto"/>
        </w:tblBorders>
        <w:tblLook w:val="04A0" w:firstRow="1" w:lastRow="0" w:firstColumn="1" w:lastColumn="0" w:noHBand="0" w:noVBand="1"/>
      </w:tblPr>
      <w:tblGrid>
        <w:gridCol w:w="1853"/>
        <w:gridCol w:w="3695"/>
        <w:gridCol w:w="3808"/>
      </w:tblGrid>
      <w:tr w:rsidR="00B60BB1" w:rsidRPr="00522300" w14:paraId="6C00F038" w14:textId="77777777" w:rsidTr="009C5187">
        <w:trPr>
          <w:trHeight w:val="143"/>
        </w:trPr>
        <w:tc>
          <w:tcPr>
            <w:tcW w:w="1853" w:type="dxa"/>
            <w:shd w:val="clear" w:color="auto" w:fill="B8CCE4"/>
          </w:tcPr>
          <w:p w14:paraId="4B24C68F" w14:textId="77777777" w:rsidR="00B60BB1" w:rsidRPr="00522300" w:rsidRDefault="00B60BB1" w:rsidP="009C5187">
            <w:pPr>
              <w:rPr>
                <w:rFonts w:ascii="Cambria" w:hAnsi="Cambria"/>
                <w:b/>
                <w:sz w:val="20"/>
                <w:szCs w:val="20"/>
                <w:lang w:val="sk-SK"/>
              </w:rPr>
            </w:pPr>
            <w:bookmarkStart w:id="0" w:name="_Hlk497750971"/>
            <w:r w:rsidRPr="00522300">
              <w:rPr>
                <w:rFonts w:ascii="Cambria" w:hAnsi="Cambria"/>
                <w:b/>
                <w:sz w:val="20"/>
                <w:szCs w:val="20"/>
                <w:lang w:val="sk-SK"/>
              </w:rPr>
              <w:t xml:space="preserve">Kategórie účelov spracúvania </w:t>
            </w:r>
          </w:p>
        </w:tc>
        <w:tc>
          <w:tcPr>
            <w:tcW w:w="3695" w:type="dxa"/>
            <w:shd w:val="clear" w:color="auto" w:fill="B8CCE4"/>
          </w:tcPr>
          <w:p w14:paraId="5CE24BE4" w14:textId="77777777" w:rsidR="00B60BB1" w:rsidRPr="00522300" w:rsidRDefault="00B60BB1" w:rsidP="009C5187">
            <w:pPr>
              <w:jc w:val="both"/>
              <w:rPr>
                <w:rFonts w:ascii="Cambria" w:hAnsi="Cambria"/>
                <w:b/>
                <w:sz w:val="20"/>
                <w:szCs w:val="20"/>
                <w:lang w:val="sk-SK"/>
              </w:rPr>
            </w:pPr>
            <w:r w:rsidRPr="00522300">
              <w:rPr>
                <w:rFonts w:ascii="Cambria" w:hAnsi="Cambria"/>
                <w:b/>
                <w:sz w:val="20"/>
                <w:szCs w:val="20"/>
                <w:lang w:val="sk-SK"/>
              </w:rPr>
              <w:t xml:space="preserve">Právny základ </w:t>
            </w:r>
          </w:p>
        </w:tc>
        <w:tc>
          <w:tcPr>
            <w:tcW w:w="3808" w:type="dxa"/>
            <w:shd w:val="clear" w:color="auto" w:fill="B8CCE4"/>
          </w:tcPr>
          <w:p w14:paraId="708651E7" w14:textId="77777777" w:rsidR="00B60BB1" w:rsidRPr="00522300" w:rsidRDefault="00B60BB1" w:rsidP="009C5187">
            <w:pPr>
              <w:tabs>
                <w:tab w:val="right" w:pos="2616"/>
              </w:tabs>
              <w:jc w:val="both"/>
              <w:rPr>
                <w:rFonts w:ascii="Cambria" w:hAnsi="Cambria"/>
                <w:b/>
                <w:sz w:val="20"/>
                <w:szCs w:val="20"/>
                <w:lang w:val="sk-SK"/>
              </w:rPr>
            </w:pPr>
            <w:r w:rsidRPr="00522300">
              <w:rPr>
                <w:rFonts w:ascii="Cambria" w:hAnsi="Cambria"/>
                <w:b/>
                <w:sz w:val="20"/>
                <w:szCs w:val="20"/>
                <w:lang w:val="sk-SK"/>
              </w:rPr>
              <w:t xml:space="preserve">Súvisiace predpisy </w:t>
            </w:r>
            <w:r w:rsidRPr="00522300">
              <w:rPr>
                <w:rFonts w:ascii="Cambria" w:hAnsi="Cambria"/>
                <w:b/>
                <w:sz w:val="20"/>
                <w:szCs w:val="20"/>
                <w:lang w:val="sk-SK"/>
              </w:rPr>
              <w:tab/>
            </w:r>
          </w:p>
        </w:tc>
      </w:tr>
      <w:tr w:rsidR="00B60BB1" w:rsidRPr="00522300" w14:paraId="36C3204D" w14:textId="77777777" w:rsidTr="009C5187">
        <w:trPr>
          <w:trHeight w:val="143"/>
        </w:trPr>
        <w:tc>
          <w:tcPr>
            <w:tcW w:w="1853" w:type="dxa"/>
            <w:shd w:val="clear" w:color="auto" w:fill="auto"/>
          </w:tcPr>
          <w:p w14:paraId="7B0C845C" w14:textId="77777777" w:rsidR="00B60BB1" w:rsidRPr="00522300" w:rsidRDefault="00B60BB1" w:rsidP="009C5187">
            <w:pPr>
              <w:rPr>
                <w:rFonts w:ascii="Cambria" w:hAnsi="Cambria"/>
                <w:sz w:val="20"/>
                <w:szCs w:val="20"/>
                <w:lang w:val="sk-SK"/>
              </w:rPr>
            </w:pPr>
            <w:r w:rsidRPr="00522300">
              <w:rPr>
                <w:rFonts w:ascii="Cambria" w:hAnsi="Cambria" w:cs="Arial"/>
                <w:sz w:val="20"/>
                <w:szCs w:val="20"/>
                <w:lang w:val="sk-SK"/>
              </w:rPr>
              <w:t xml:space="preserve">Výkon povolania (poskytovanie právnych služieb) </w:t>
            </w:r>
          </w:p>
        </w:tc>
        <w:tc>
          <w:tcPr>
            <w:tcW w:w="3695" w:type="dxa"/>
            <w:shd w:val="clear" w:color="auto" w:fill="auto"/>
          </w:tcPr>
          <w:p w14:paraId="2A3EAC8B"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Plnenie zákonnej povinnosti podľa čl. 6 ods. 1 písm. c) GDPR (vo vzťahu k osobitným kategóriám osobných údajov môže ísť o dodatočné podmienky podľa čl. 9 ods. 2 písm. f) GDPR) prípadne aj plnenie zmluvy podľa článku 6 ods. 1 písm. b) GDPR </w:t>
            </w:r>
          </w:p>
        </w:tc>
        <w:tc>
          <w:tcPr>
            <w:tcW w:w="3808" w:type="dxa"/>
            <w:shd w:val="clear" w:color="auto" w:fill="auto"/>
          </w:tcPr>
          <w:p w14:paraId="416E125C" w14:textId="77777777" w:rsidR="00B60BB1" w:rsidRPr="00522300" w:rsidRDefault="00B60BB1" w:rsidP="009C5187">
            <w:pPr>
              <w:rPr>
                <w:rFonts w:ascii="Cambria" w:hAnsi="Cambria"/>
                <w:sz w:val="20"/>
                <w:szCs w:val="20"/>
                <w:lang w:val="sk-SK"/>
              </w:rPr>
            </w:pPr>
            <w:bookmarkStart w:id="1" w:name="OLE_LINK1"/>
            <w:r w:rsidRPr="00522300">
              <w:rPr>
                <w:rFonts w:ascii="Cambria" w:hAnsi="Cambria"/>
                <w:sz w:val="20"/>
                <w:szCs w:val="20"/>
                <w:lang w:val="sk-SK"/>
              </w:rPr>
              <w:t xml:space="preserve">Zákon o advokácií, Advokátsky poriadok, Občiansky a Obchodný zákonník, a ďalšie právne predpisy </w:t>
            </w:r>
            <w:bookmarkEnd w:id="1"/>
          </w:p>
        </w:tc>
      </w:tr>
      <w:tr w:rsidR="00B60BB1" w:rsidRPr="00522300" w14:paraId="7410ACA2" w14:textId="77777777" w:rsidTr="009C5187">
        <w:trPr>
          <w:trHeight w:val="143"/>
        </w:trPr>
        <w:tc>
          <w:tcPr>
            <w:tcW w:w="1853" w:type="dxa"/>
            <w:shd w:val="clear" w:color="auto" w:fill="auto"/>
          </w:tcPr>
          <w:p w14:paraId="76BAEB62" w14:textId="77777777" w:rsidR="00B60BB1" w:rsidRPr="00522300" w:rsidRDefault="00B60BB1" w:rsidP="009C5187">
            <w:pPr>
              <w:rPr>
                <w:rFonts w:ascii="Cambria" w:hAnsi="Cambria" w:cs="Arial"/>
                <w:sz w:val="20"/>
                <w:szCs w:val="20"/>
                <w:lang w:val="sk-SK"/>
              </w:rPr>
            </w:pPr>
            <w:r w:rsidRPr="00522300">
              <w:rPr>
                <w:rFonts w:ascii="Cambria" w:hAnsi="Cambria" w:cs="Arial"/>
                <w:sz w:val="20"/>
                <w:szCs w:val="20"/>
                <w:lang w:val="sk-SK"/>
              </w:rPr>
              <w:t xml:space="preserve">Poskytovanie iných ako právnych služieb </w:t>
            </w:r>
          </w:p>
        </w:tc>
        <w:tc>
          <w:tcPr>
            <w:tcW w:w="3695" w:type="dxa"/>
            <w:shd w:val="clear" w:color="auto" w:fill="auto"/>
          </w:tcPr>
          <w:p w14:paraId="7BE4FE64"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Plnenie zmluvy podľa článku 6 ods. 1 písm. b) GDPR prípadne aj plnenie zákonnej povinnosti podľa čl. 6 ods. 1 psím. c) GDPR</w:t>
            </w:r>
          </w:p>
        </w:tc>
        <w:tc>
          <w:tcPr>
            <w:tcW w:w="3808" w:type="dxa"/>
            <w:shd w:val="clear" w:color="auto" w:fill="auto"/>
          </w:tcPr>
          <w:p w14:paraId="1B0042D5"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Zákon o registri partnerov verejného sektora, Zákon o e-</w:t>
            </w:r>
            <w:proofErr w:type="spellStart"/>
            <w:r w:rsidRPr="00522300">
              <w:rPr>
                <w:rFonts w:ascii="Cambria" w:hAnsi="Cambria"/>
                <w:sz w:val="20"/>
                <w:szCs w:val="20"/>
                <w:lang w:val="sk-SK"/>
              </w:rPr>
              <w:t>Governmente</w:t>
            </w:r>
            <w:proofErr w:type="spellEnd"/>
            <w:r w:rsidRPr="00522300">
              <w:rPr>
                <w:rFonts w:ascii="Cambria" w:hAnsi="Cambria"/>
                <w:sz w:val="20"/>
                <w:szCs w:val="20"/>
                <w:lang w:val="sk-SK"/>
              </w:rPr>
              <w:t xml:space="preserve">, Občiansky a Obchodný zákonník, Zákon o nájme nebytových priestorov, a ďalšie právne predpisy </w:t>
            </w:r>
          </w:p>
        </w:tc>
      </w:tr>
      <w:tr w:rsidR="00B60BB1" w:rsidRPr="00522300" w14:paraId="52AC23B0" w14:textId="77777777" w:rsidTr="009C5187">
        <w:trPr>
          <w:trHeight w:val="143"/>
        </w:trPr>
        <w:tc>
          <w:tcPr>
            <w:tcW w:w="1853" w:type="dxa"/>
            <w:shd w:val="clear" w:color="auto" w:fill="auto"/>
          </w:tcPr>
          <w:p w14:paraId="3EBBB917"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Zabezpečenie súladu s právnymi predpismi a predpismi Slovenskej advokátskej komory </w:t>
            </w:r>
          </w:p>
        </w:tc>
        <w:tc>
          <w:tcPr>
            <w:tcW w:w="3695" w:type="dxa"/>
            <w:shd w:val="clear" w:color="auto" w:fill="auto"/>
          </w:tcPr>
          <w:p w14:paraId="42B8731C"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Plnenie zákonnej povinnosti podľa čl. 6 ods. 1 psím. c) GDPR, oprávnený záujem advokátov alebo tretích strán podľa čl. 6 ods. 1 psím. f) GDPR, verejný záujem podľa čl. 6 ods. 1 písm. e) GDPR alebo obhajovanie právnych nárokov podľa čl. 9 ods. 2 písm. f) GDPR</w:t>
            </w:r>
          </w:p>
        </w:tc>
        <w:tc>
          <w:tcPr>
            <w:tcW w:w="3808" w:type="dxa"/>
            <w:shd w:val="clear" w:color="auto" w:fill="auto"/>
          </w:tcPr>
          <w:p w14:paraId="3924C526"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Zákon o advokácií, Advokátsky poriadok, Zákon o ochrane pred legalizáciou príjmov z trestnej činnosti, Zákon o oznamovaní protispoločenskej činnosti, GDPR, a ďalšie právne predpisy</w:t>
            </w:r>
          </w:p>
        </w:tc>
      </w:tr>
      <w:tr w:rsidR="00B60BB1" w:rsidRPr="00522300" w14:paraId="2C8D2918" w14:textId="77777777" w:rsidTr="009C5187">
        <w:trPr>
          <w:trHeight w:val="143"/>
        </w:trPr>
        <w:tc>
          <w:tcPr>
            <w:tcW w:w="1853" w:type="dxa"/>
            <w:shd w:val="clear" w:color="auto" w:fill="auto"/>
          </w:tcPr>
          <w:p w14:paraId="30E1EB75" w14:textId="77777777" w:rsidR="00B60BB1" w:rsidRPr="00522300" w:rsidRDefault="00B60BB1" w:rsidP="009C5187">
            <w:pPr>
              <w:rPr>
                <w:rFonts w:ascii="Cambria" w:hAnsi="Cambria"/>
                <w:sz w:val="20"/>
                <w:szCs w:val="20"/>
                <w:lang w:val="sk-SK"/>
              </w:rPr>
            </w:pPr>
            <w:r w:rsidRPr="00522300">
              <w:rPr>
                <w:rFonts w:ascii="Cambria" w:hAnsi="Cambria" w:cs="Arial"/>
                <w:sz w:val="20"/>
                <w:szCs w:val="20"/>
                <w:lang w:val="sk-SK"/>
              </w:rPr>
              <w:t xml:space="preserve">Účely týkajúce sa ochrany oprávnených záujmov </w:t>
            </w:r>
          </w:p>
        </w:tc>
        <w:tc>
          <w:tcPr>
            <w:tcW w:w="3695" w:type="dxa"/>
            <w:shd w:val="clear" w:color="auto" w:fill="auto"/>
          </w:tcPr>
          <w:p w14:paraId="6612BD25"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Oprávnený záujem advokátov alebo tretích strán podľa čl. 6 ods. 1 psím. f) GDPR</w:t>
            </w:r>
          </w:p>
        </w:tc>
        <w:tc>
          <w:tcPr>
            <w:tcW w:w="3808" w:type="dxa"/>
            <w:shd w:val="clear" w:color="auto" w:fill="auto"/>
          </w:tcPr>
          <w:p w14:paraId="77EF25E1"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GDPR, Občiansky a Obchodný zákonník, Trestný poriadok, Trestný zákon, Civilný sporový poriadok, Civilný </w:t>
            </w:r>
            <w:proofErr w:type="spellStart"/>
            <w:r w:rsidRPr="00522300">
              <w:rPr>
                <w:rFonts w:ascii="Cambria" w:hAnsi="Cambria"/>
                <w:sz w:val="20"/>
                <w:szCs w:val="20"/>
                <w:lang w:val="sk-SK"/>
              </w:rPr>
              <w:t>mimosporový</w:t>
            </w:r>
            <w:proofErr w:type="spellEnd"/>
            <w:r w:rsidRPr="00522300">
              <w:rPr>
                <w:rFonts w:ascii="Cambria" w:hAnsi="Cambria"/>
                <w:sz w:val="20"/>
                <w:szCs w:val="20"/>
                <w:lang w:val="sk-SK"/>
              </w:rPr>
              <w:t xml:space="preserve"> poriadok, Správny súdny poriadok, Správny poriadok, Zákon o priestupkoch, a ďalšie právne predpisy</w:t>
            </w:r>
          </w:p>
        </w:tc>
      </w:tr>
      <w:tr w:rsidR="00B60BB1" w:rsidRPr="00522300" w14:paraId="0A39B165" w14:textId="77777777" w:rsidTr="009C5187">
        <w:trPr>
          <w:trHeight w:val="143"/>
        </w:trPr>
        <w:tc>
          <w:tcPr>
            <w:tcW w:w="1853" w:type="dxa"/>
            <w:shd w:val="clear" w:color="auto" w:fill="auto"/>
          </w:tcPr>
          <w:p w14:paraId="3E6E370A" w14:textId="77777777" w:rsidR="00B60BB1" w:rsidRPr="00522300" w:rsidRDefault="00B60BB1" w:rsidP="009C5187">
            <w:pPr>
              <w:rPr>
                <w:rFonts w:ascii="Cambria" w:hAnsi="Cambria"/>
                <w:sz w:val="20"/>
                <w:szCs w:val="20"/>
                <w:lang w:val="sk-SK"/>
              </w:rPr>
            </w:pPr>
            <w:r w:rsidRPr="00522300">
              <w:rPr>
                <w:rFonts w:ascii="Cambria" w:hAnsi="Cambria" w:cs="Arial"/>
                <w:sz w:val="20"/>
                <w:szCs w:val="20"/>
                <w:lang w:val="sk-SK"/>
              </w:rPr>
              <w:t xml:space="preserve">Marketingové účely (zasielanie </w:t>
            </w:r>
            <w:proofErr w:type="spellStart"/>
            <w:r w:rsidRPr="00522300">
              <w:rPr>
                <w:rFonts w:ascii="Cambria" w:hAnsi="Cambria" w:cs="Arial"/>
                <w:sz w:val="20"/>
                <w:szCs w:val="20"/>
                <w:lang w:val="sk-SK"/>
              </w:rPr>
              <w:t>newsletterov</w:t>
            </w:r>
            <w:proofErr w:type="spellEnd"/>
            <w:r w:rsidRPr="00522300">
              <w:rPr>
                <w:rFonts w:ascii="Cambria" w:hAnsi="Cambria" w:cs="Arial"/>
                <w:sz w:val="20"/>
                <w:szCs w:val="20"/>
                <w:lang w:val="sk-SK"/>
              </w:rPr>
              <w:t>)</w:t>
            </w:r>
          </w:p>
        </w:tc>
        <w:tc>
          <w:tcPr>
            <w:tcW w:w="3695" w:type="dxa"/>
            <w:shd w:val="clear" w:color="auto" w:fill="auto"/>
          </w:tcPr>
          <w:p w14:paraId="254252C0"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Súhlas dotknutej osoby podľa čl. 6 ods. 1 písm. a) GDPR alebo oprávnený záujem advokátov alebo tretích strán podľa čl. 6 ods. 1 psím. f) GDPR </w:t>
            </w:r>
          </w:p>
        </w:tc>
        <w:tc>
          <w:tcPr>
            <w:tcW w:w="3808" w:type="dxa"/>
            <w:shd w:val="clear" w:color="auto" w:fill="auto"/>
          </w:tcPr>
          <w:p w14:paraId="7C6D5A9A"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Zákon o advokácií, Zákon o elektronických komunikáciách, Zákon o reklame, Zákon o ochrane spotrebiteľa, Občiansky zákonník, a ďalšie právne predpisy </w:t>
            </w:r>
          </w:p>
        </w:tc>
      </w:tr>
      <w:tr w:rsidR="00B60BB1" w:rsidRPr="00522300" w14:paraId="7A87F4E9" w14:textId="77777777" w:rsidTr="009C5187">
        <w:trPr>
          <w:trHeight w:val="143"/>
        </w:trPr>
        <w:tc>
          <w:tcPr>
            <w:tcW w:w="1853" w:type="dxa"/>
            <w:shd w:val="clear" w:color="auto" w:fill="auto"/>
          </w:tcPr>
          <w:p w14:paraId="62573573" w14:textId="77777777" w:rsidR="00B60BB1" w:rsidRPr="00522300" w:rsidRDefault="00B60BB1" w:rsidP="009C5187">
            <w:pPr>
              <w:rPr>
                <w:rFonts w:ascii="Cambria" w:hAnsi="Cambria" w:cs="Arial"/>
                <w:sz w:val="20"/>
                <w:szCs w:val="20"/>
                <w:lang w:val="sk-SK"/>
              </w:rPr>
            </w:pPr>
            <w:r w:rsidRPr="00522300">
              <w:rPr>
                <w:rFonts w:ascii="Cambria" w:hAnsi="Cambria" w:cs="Arial"/>
                <w:sz w:val="20"/>
                <w:szCs w:val="20"/>
                <w:lang w:val="sk-SK"/>
              </w:rPr>
              <w:t xml:space="preserve">Štatistické účely, archívne účely vo verejnom záujme a účely historického </w:t>
            </w:r>
            <w:r w:rsidRPr="00522300">
              <w:rPr>
                <w:rFonts w:ascii="Cambria" w:hAnsi="Cambria" w:cs="Arial"/>
                <w:sz w:val="20"/>
                <w:szCs w:val="20"/>
                <w:lang w:val="sk-SK"/>
              </w:rPr>
              <w:lastRenderedPageBreak/>
              <w:t xml:space="preserve">a vedeckého výskumu </w:t>
            </w:r>
          </w:p>
        </w:tc>
        <w:tc>
          <w:tcPr>
            <w:tcW w:w="3695" w:type="dxa"/>
            <w:shd w:val="clear" w:color="auto" w:fill="auto"/>
          </w:tcPr>
          <w:p w14:paraId="46AA5ABD"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lastRenderedPageBreak/>
              <w:t>Čl. 89 GDPR</w:t>
            </w:r>
          </w:p>
        </w:tc>
        <w:tc>
          <w:tcPr>
            <w:tcW w:w="3808" w:type="dxa"/>
            <w:shd w:val="clear" w:color="auto" w:fill="auto"/>
          </w:tcPr>
          <w:p w14:paraId="1067D5F6"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Zákon o archívoch a ďalšie právne predpisy</w:t>
            </w:r>
          </w:p>
        </w:tc>
      </w:tr>
      <w:tr w:rsidR="00B60BB1" w:rsidRPr="00522300" w14:paraId="40A79010" w14:textId="77777777" w:rsidTr="009C5187">
        <w:trPr>
          <w:trHeight w:val="143"/>
        </w:trPr>
        <w:tc>
          <w:tcPr>
            <w:tcW w:w="1853" w:type="dxa"/>
            <w:shd w:val="clear" w:color="auto" w:fill="auto"/>
          </w:tcPr>
          <w:p w14:paraId="4CCB97D6"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Personalistika a mzdy (najmä na účely zamestnania) </w:t>
            </w:r>
          </w:p>
        </w:tc>
        <w:tc>
          <w:tcPr>
            <w:tcW w:w="3695" w:type="dxa"/>
            <w:shd w:val="clear" w:color="auto" w:fill="auto"/>
          </w:tcPr>
          <w:p w14:paraId="398CDD0F"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Plnenie zákonnej povinnosti podľa čl. 6 ods. 1 psím. c) GDPR, oprávnený záujem podľa čl. 6 ods. 1 psím. f) GDPR prípadne aj plnenie zmluvy podľa článku 6 ods. 1 písm. b) GDPR (vo vzťahu k osobitným kategóriám osobných údajov môže ísť o dodatočné podmienky podľa čl. 9 ods. 2 písm. b) GDPR)</w:t>
            </w:r>
          </w:p>
        </w:tc>
        <w:tc>
          <w:tcPr>
            <w:tcW w:w="3808" w:type="dxa"/>
            <w:shd w:val="clear" w:color="auto" w:fill="auto"/>
          </w:tcPr>
          <w:p w14:paraId="6C096D00"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Zákonník práce, Zákon o advokácií a ďalšie právne predpisy</w:t>
            </w:r>
          </w:p>
        </w:tc>
      </w:tr>
      <w:tr w:rsidR="00B60BB1" w:rsidRPr="00522300" w14:paraId="52F1FB56" w14:textId="77777777" w:rsidTr="009C5187">
        <w:trPr>
          <w:trHeight w:val="143"/>
        </w:trPr>
        <w:tc>
          <w:tcPr>
            <w:tcW w:w="1853" w:type="dxa"/>
            <w:shd w:val="clear" w:color="auto" w:fill="auto"/>
          </w:tcPr>
          <w:p w14:paraId="774E8169" w14:textId="77777777" w:rsidR="00B60BB1" w:rsidRPr="00522300" w:rsidRDefault="00B60BB1" w:rsidP="009C5187">
            <w:pPr>
              <w:rPr>
                <w:rFonts w:ascii="Cambria" w:hAnsi="Cambria" w:cs="Arial"/>
                <w:sz w:val="20"/>
                <w:szCs w:val="20"/>
                <w:lang w:val="sk-SK"/>
              </w:rPr>
            </w:pPr>
            <w:r w:rsidRPr="00522300">
              <w:rPr>
                <w:rFonts w:ascii="Cambria" w:hAnsi="Cambria" w:cs="Arial"/>
                <w:sz w:val="20"/>
                <w:szCs w:val="20"/>
                <w:lang w:val="sk-SK"/>
              </w:rPr>
              <w:t xml:space="preserve">Účtovné a daňové účely </w:t>
            </w:r>
          </w:p>
        </w:tc>
        <w:tc>
          <w:tcPr>
            <w:tcW w:w="3695" w:type="dxa"/>
            <w:shd w:val="clear" w:color="auto" w:fill="auto"/>
          </w:tcPr>
          <w:p w14:paraId="19C7A3EA"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 xml:space="preserve">Plnenie zákonnej povinnosti podľa čl. 6 ods. 1 psím. c) GDPR </w:t>
            </w:r>
          </w:p>
        </w:tc>
        <w:tc>
          <w:tcPr>
            <w:tcW w:w="3808" w:type="dxa"/>
            <w:shd w:val="clear" w:color="auto" w:fill="auto"/>
          </w:tcPr>
          <w:p w14:paraId="1AE80AC6" w14:textId="77777777" w:rsidR="00B60BB1" w:rsidRPr="00522300" w:rsidRDefault="00B60BB1" w:rsidP="009C5187">
            <w:pPr>
              <w:rPr>
                <w:rFonts w:ascii="Cambria" w:hAnsi="Cambria"/>
                <w:sz w:val="20"/>
                <w:szCs w:val="20"/>
                <w:lang w:val="sk-SK"/>
              </w:rPr>
            </w:pPr>
            <w:r w:rsidRPr="00522300">
              <w:rPr>
                <w:rFonts w:ascii="Cambria" w:hAnsi="Cambria"/>
                <w:sz w:val="20"/>
                <w:szCs w:val="20"/>
                <w:lang w:val="sk-SK"/>
              </w:rPr>
              <w:t>Osobitné zákony v oblasti účtovníctva a správy daní, a ďalšie právne predpisy</w:t>
            </w:r>
          </w:p>
        </w:tc>
      </w:tr>
      <w:bookmarkEnd w:id="0"/>
    </w:tbl>
    <w:p w14:paraId="2843EEEE" w14:textId="77777777" w:rsidR="00B60BB1" w:rsidRPr="00522300" w:rsidRDefault="00B60BB1" w:rsidP="00B60BB1">
      <w:pPr>
        <w:jc w:val="both"/>
        <w:rPr>
          <w:rFonts w:ascii="Cambria" w:hAnsi="Cambria"/>
          <w:b/>
          <w:sz w:val="20"/>
          <w:szCs w:val="20"/>
          <w:lang w:val="sk-SK"/>
        </w:rPr>
      </w:pPr>
    </w:p>
    <w:p w14:paraId="5131EE63"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Aké osobné údaje spracúvame?</w:t>
      </w:r>
    </w:p>
    <w:p w14:paraId="03932236" w14:textId="77777777" w:rsidR="00B60BB1" w:rsidRPr="00522300" w:rsidRDefault="00B60BB1" w:rsidP="00B60BB1">
      <w:pPr>
        <w:jc w:val="both"/>
        <w:rPr>
          <w:rFonts w:ascii="Cambria" w:hAnsi="Cambria"/>
          <w:sz w:val="20"/>
          <w:szCs w:val="20"/>
          <w:lang w:val="sk-SK"/>
        </w:rPr>
      </w:pPr>
    </w:p>
    <w:p w14:paraId="3E9427B7"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 xml:space="preserve">Ak ste náš klient, Vaše osobné údaje najčastejšie získavame priamo od Vás. V takom prípade je získanie Vašich osobných údajov dobrovoľné. V závislosti od konkrétneho prípadu neposkytnutie osobných údajov klientom môže mať dopad na našu schopnosť poskytnúť kvalitné právne poradenstvo alebo vo výnimočných prípadoch aj našu povinnosť odmietnuť poskytnúť právne poradenstvo. Osobné údaje o našich klientoch môžeme získavať aj z verejne dostupných zdrojov, od orgánov verejnej moci alebo od iných osôb. </w:t>
      </w:r>
    </w:p>
    <w:p w14:paraId="54C476DD" w14:textId="77777777" w:rsidR="00B60BB1" w:rsidRPr="00522300" w:rsidRDefault="00B60BB1" w:rsidP="00B60BB1">
      <w:pPr>
        <w:jc w:val="both"/>
        <w:rPr>
          <w:rFonts w:ascii="Cambria" w:hAnsi="Cambria"/>
          <w:sz w:val="20"/>
          <w:szCs w:val="20"/>
          <w:lang w:val="sk-SK"/>
        </w:rPr>
      </w:pPr>
    </w:p>
    <w:p w14:paraId="1010DEE5"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Ak nie ste náš klient, Vaše osobné údaje najčastejšie získavame od našich klientov alebo z iných verejných alebo zákonných zdrojov ako napr. vyžiadaním od orgánov verejnej moci, výpisom z verejných registrov, získavaním dôkazov v prospech klienta a pod. V takom prípade o Vás môžeme osobné údaje získavať bez informovania a aj proti Vašej vôli na základe nášho zákonného oprávnenia a povinnosti vykonávať advokáciu v súlade so Zákonom o advokácií.</w:t>
      </w:r>
    </w:p>
    <w:p w14:paraId="7243AC2A" w14:textId="77777777" w:rsidR="00B60BB1" w:rsidRPr="00522300" w:rsidRDefault="00B60BB1" w:rsidP="00B60BB1">
      <w:pPr>
        <w:jc w:val="both"/>
        <w:rPr>
          <w:rFonts w:ascii="Cambria" w:hAnsi="Cambria"/>
          <w:sz w:val="20"/>
          <w:szCs w:val="20"/>
          <w:lang w:val="sk-SK"/>
        </w:rPr>
      </w:pPr>
    </w:p>
    <w:p w14:paraId="2930B135"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Komu poskytujeme osobné údaje?</w:t>
      </w:r>
    </w:p>
    <w:p w14:paraId="4C0B1219" w14:textId="77777777" w:rsidR="00B60BB1" w:rsidRPr="00522300" w:rsidRDefault="00B60BB1" w:rsidP="00B60BB1">
      <w:pPr>
        <w:jc w:val="both"/>
        <w:rPr>
          <w:rFonts w:ascii="Cambria" w:hAnsi="Cambria"/>
          <w:b/>
          <w:sz w:val="20"/>
          <w:szCs w:val="20"/>
          <w:lang w:val="sk-SK"/>
        </w:rPr>
      </w:pPr>
    </w:p>
    <w:p w14:paraId="5FC22CBC"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Pri plnení svojich zmluvných, zákonných alebo iných povinností využívame služby tretích osôb, ktoré sú oprávnené v nevyhnutnom rozsahu spracúvať osobné údaje v mene našej advokátskej kancelárie, a ktoré poskytujú primerané záruky na zákonné spracúvanie osobných údajov.</w:t>
      </w:r>
    </w:p>
    <w:p w14:paraId="373B1877" w14:textId="77777777" w:rsidR="00B60BB1" w:rsidRPr="00522300" w:rsidRDefault="00B60BB1" w:rsidP="00B60BB1">
      <w:pPr>
        <w:jc w:val="both"/>
        <w:rPr>
          <w:rFonts w:ascii="Cambria" w:hAnsi="Cambria"/>
          <w:sz w:val="20"/>
          <w:szCs w:val="20"/>
          <w:lang w:val="sk-SK"/>
        </w:rPr>
      </w:pPr>
    </w:p>
    <w:p w14:paraId="712663D8"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Vaše osobné údaje poskytujeme nasledovným kategóriám príjemcov:</w:t>
      </w:r>
    </w:p>
    <w:p w14:paraId="68D154C5"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zamestnancom našej kancelárie, ako aj iným osobám, ktoré sú poverené spracúvaním osobných údajov na základe pracovnej zmluvy alebo inej obdobnej zmluvy, napr. mandátnej zmluvy, alebo to vyplýva z ich popisu práce;</w:t>
      </w:r>
    </w:p>
    <w:p w14:paraId="41ADFAC9"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spolupracujúcim alebo zastupujúcim advokátom;</w:t>
      </w:r>
    </w:p>
    <w:p w14:paraId="4A7AB61A"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 xml:space="preserve">prevádzkovateľom poskytujúcim mzdové a účtovné poradenstvo a služby; </w:t>
      </w:r>
    </w:p>
    <w:p w14:paraId="60A8EF6A"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prevádzkovateľom IT (správca siete, serverov a iných informačných systémov);</w:t>
      </w:r>
    </w:p>
    <w:p w14:paraId="4BF5ABE5"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prevádzkovateľom poskytujúcim služby spojené s archiváciou dokumentov obsahujúcich osobné údaje dotknutej osoby;</w:t>
      </w:r>
    </w:p>
    <w:p w14:paraId="2AD049BB"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prevádzkovateľom poskytujúcim poštové a kuriérske služby;</w:t>
      </w:r>
    </w:p>
    <w:p w14:paraId="13A96719"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prevádzkovateľom poskytujúcim podporné, technické alebo organizačné služby;</w:t>
      </w:r>
    </w:p>
    <w:p w14:paraId="64E4ED97" w14:textId="77777777" w:rsidR="00B60BB1" w:rsidRPr="00522300" w:rsidRDefault="00B60BB1" w:rsidP="00B60BB1">
      <w:pPr>
        <w:numPr>
          <w:ilvl w:val="0"/>
          <w:numId w:val="13"/>
        </w:numPr>
        <w:ind w:left="567" w:hanging="567"/>
        <w:jc w:val="both"/>
        <w:rPr>
          <w:rFonts w:ascii="Cambria" w:hAnsi="Cambria"/>
          <w:sz w:val="20"/>
          <w:szCs w:val="20"/>
          <w:lang w:val="sk-SK"/>
        </w:rPr>
      </w:pPr>
      <w:r w:rsidRPr="00522300">
        <w:rPr>
          <w:rFonts w:ascii="Cambria" w:hAnsi="Cambria"/>
          <w:sz w:val="20"/>
          <w:szCs w:val="20"/>
          <w:lang w:val="sk-SK"/>
        </w:rPr>
        <w:t>Slovenskej advokátskej komore;</w:t>
      </w:r>
    </w:p>
    <w:p w14:paraId="3D7BACF2" w14:textId="77777777" w:rsidR="00B60BB1" w:rsidRPr="00522300" w:rsidRDefault="00B60BB1" w:rsidP="00B60BB1">
      <w:pPr>
        <w:numPr>
          <w:ilvl w:val="0"/>
          <w:numId w:val="13"/>
        </w:numPr>
        <w:ind w:left="567" w:hanging="567"/>
        <w:rPr>
          <w:rFonts w:ascii="Cambria" w:hAnsi="Cambria"/>
          <w:sz w:val="20"/>
          <w:szCs w:val="20"/>
          <w:lang w:val="sk-SK"/>
        </w:rPr>
      </w:pPr>
      <w:r w:rsidRPr="00522300">
        <w:rPr>
          <w:rFonts w:ascii="Cambria" w:hAnsi="Cambria"/>
          <w:sz w:val="20"/>
          <w:szCs w:val="20"/>
          <w:lang w:val="sk-SK"/>
        </w:rPr>
        <w:t>orgánom verejnej moci (štátnym orgánom, organizáciám a inštitúciám, OČTK).</w:t>
      </w:r>
    </w:p>
    <w:p w14:paraId="4CA699C1" w14:textId="77777777" w:rsidR="00B60BB1" w:rsidRPr="00522300" w:rsidRDefault="00B60BB1" w:rsidP="00B60BB1">
      <w:pPr>
        <w:ind w:left="567"/>
        <w:rPr>
          <w:rFonts w:ascii="Cambria" w:hAnsi="Cambria"/>
          <w:sz w:val="20"/>
          <w:szCs w:val="20"/>
          <w:lang w:val="sk-SK"/>
        </w:rPr>
      </w:pPr>
    </w:p>
    <w:p w14:paraId="2E6552C9"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Osobné údaje našich klientov a iných fyzických osôb sprístupňujeme len v nevyhnutnej miere (ako to umožňuje naša povinnosť zachovávať mlčanlivosť) a vždy pri zachovaní mlčanlivosti príjemcu. Aj keď máme z dôvodu zachovania mlčanlivosti obmedzenú povinnosť poskytovať Vaše osobné údaje orgánom verejnej moci, sme povinní prekaziť spáchanie trestného činu a takisto máme povinnosť oznamovať informácie na úseku predchádzania priania špinavých peňazí a financovania terorizmu.</w:t>
      </w:r>
    </w:p>
    <w:p w14:paraId="0025C26A" w14:textId="77777777" w:rsidR="00B60BB1" w:rsidRPr="00522300" w:rsidRDefault="00B60BB1" w:rsidP="00B60BB1">
      <w:pPr>
        <w:jc w:val="both"/>
        <w:rPr>
          <w:rFonts w:ascii="Cambria" w:hAnsi="Cambria"/>
          <w:sz w:val="20"/>
          <w:szCs w:val="20"/>
          <w:lang w:val="sk-SK"/>
        </w:rPr>
      </w:pPr>
    </w:p>
    <w:p w14:paraId="43A0045F"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lastRenderedPageBreak/>
        <w:t xml:space="preserve">Vaše osobné údaje nezamýšľame preniesť do tretích krajín (mimo Európskeho hospodárskeho priestoru). Využívame len bezpečné </w:t>
      </w:r>
      <w:proofErr w:type="spellStart"/>
      <w:r w:rsidRPr="00522300">
        <w:rPr>
          <w:rFonts w:ascii="Cambria" w:hAnsi="Cambria"/>
          <w:sz w:val="20"/>
          <w:szCs w:val="20"/>
          <w:lang w:val="sk-SK"/>
        </w:rPr>
        <w:t>cloudové</w:t>
      </w:r>
      <w:proofErr w:type="spellEnd"/>
      <w:r w:rsidRPr="00522300">
        <w:rPr>
          <w:rFonts w:ascii="Cambria" w:hAnsi="Cambria"/>
          <w:sz w:val="20"/>
          <w:szCs w:val="20"/>
          <w:lang w:val="sk-SK"/>
        </w:rPr>
        <w:t xml:space="preserve"> služby overeného poskytovateľa so servermi umiestnenými v jurisdikcii EÚ.  </w:t>
      </w:r>
    </w:p>
    <w:p w14:paraId="6CD47C43" w14:textId="77777777" w:rsidR="00B60BB1" w:rsidRPr="00522300" w:rsidRDefault="00B60BB1" w:rsidP="00B60BB1">
      <w:pPr>
        <w:jc w:val="both"/>
        <w:rPr>
          <w:rFonts w:ascii="Cambria" w:hAnsi="Cambria"/>
          <w:sz w:val="20"/>
          <w:szCs w:val="20"/>
          <w:lang w:val="sk-SK"/>
        </w:rPr>
      </w:pPr>
    </w:p>
    <w:p w14:paraId="2EB01711"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Na akú dobu sa uchovávajú osobné údaje?</w:t>
      </w:r>
    </w:p>
    <w:p w14:paraId="3471C36A" w14:textId="77777777" w:rsidR="00B60BB1" w:rsidRPr="00522300" w:rsidRDefault="00B60BB1" w:rsidP="00B60BB1">
      <w:pPr>
        <w:jc w:val="both"/>
        <w:rPr>
          <w:rFonts w:ascii="Cambria" w:hAnsi="Cambria"/>
          <w:b/>
          <w:sz w:val="20"/>
          <w:szCs w:val="20"/>
          <w:lang w:val="sk-SK"/>
        </w:rPr>
      </w:pPr>
    </w:p>
    <w:p w14:paraId="0B6283FD" w14:textId="77777777" w:rsidR="00B60BB1" w:rsidRPr="00522300" w:rsidRDefault="00B60BB1" w:rsidP="00B60BB1">
      <w:pPr>
        <w:jc w:val="both"/>
        <w:rPr>
          <w:rFonts w:ascii="Cambria" w:hAnsi="Cambria"/>
          <w:sz w:val="20"/>
          <w:lang w:val="sk-SK"/>
        </w:rPr>
      </w:pPr>
      <w:r w:rsidRPr="00522300">
        <w:rPr>
          <w:rFonts w:ascii="Cambria" w:hAnsi="Cambria"/>
          <w:sz w:val="20"/>
          <w:lang w:val="sk-SK"/>
        </w:rPr>
        <w:t xml:space="preserve">Osobné údaje uchovávame najdlhšie dovtedy, kým je to potrebné na účely, na ktoré sa osobné údaje spracúvajú. Pri uchovávaní osobných údajov sa riadime odporúčanými dobami uchovávania v zmysle Uznesenia predsedníctva Slovenskej advokátskej komory číslo 29/11/2011, napr.: </w:t>
      </w:r>
    </w:p>
    <w:p w14:paraId="5D6E4984" w14:textId="77777777" w:rsidR="00B60BB1" w:rsidRPr="00522300" w:rsidRDefault="00B60BB1" w:rsidP="00B60BB1">
      <w:pPr>
        <w:jc w:val="both"/>
        <w:rPr>
          <w:rFonts w:ascii="Cambria" w:hAnsi="Cambria"/>
          <w:sz w:val="20"/>
          <w:lang w:val="sk-SK"/>
        </w:rPr>
      </w:pPr>
      <w:r w:rsidRPr="00522300">
        <w:rPr>
          <w:rFonts w:ascii="Cambria" w:hAnsi="Cambria"/>
          <w:sz w:val="20"/>
          <w:lang w:val="sk-SK"/>
        </w:rPr>
        <w:t xml:space="preserve">Na advokátov sa vzťahujú stavovské prepisy vykladajúce povinnosti advokátov podľa Zákona o advokácií, podľa ktorých existujú určité okolnosti, ktoré predlžujú naše doby uchovávania osobných údajov resp. bránia nám v skartácií niektorých dokumentov z pochopiteľných dôvodov. Napr.: </w:t>
      </w:r>
    </w:p>
    <w:p w14:paraId="6B07272A" w14:textId="77777777" w:rsidR="00B60BB1" w:rsidRPr="00522300" w:rsidRDefault="00B60BB1" w:rsidP="00B60BB1">
      <w:pPr>
        <w:pStyle w:val="Odsekzoznamu"/>
        <w:numPr>
          <w:ilvl w:val="0"/>
          <w:numId w:val="18"/>
        </w:numPr>
        <w:spacing w:after="0" w:line="240" w:lineRule="auto"/>
        <w:ind w:left="567" w:hanging="567"/>
        <w:jc w:val="both"/>
        <w:rPr>
          <w:rFonts w:ascii="Cambria" w:hAnsi="Cambria"/>
          <w:sz w:val="20"/>
        </w:rPr>
      </w:pPr>
      <w:r w:rsidRPr="00522300">
        <w:rPr>
          <w:rFonts w:ascii="Cambria" w:hAnsi="Cambria"/>
          <w:sz w:val="20"/>
        </w:rPr>
        <w:t xml:space="preserve">Klientsky spis, v ktorom sa nachádzajú originály listín odovzdaných advokátovi klientom nie je možné skartovať; </w:t>
      </w:r>
    </w:p>
    <w:p w14:paraId="0C766AC6" w14:textId="77777777" w:rsidR="00B60BB1" w:rsidRPr="00522300" w:rsidRDefault="00B60BB1" w:rsidP="00B60BB1">
      <w:pPr>
        <w:pStyle w:val="Odsekzoznamu"/>
        <w:numPr>
          <w:ilvl w:val="0"/>
          <w:numId w:val="18"/>
        </w:numPr>
        <w:spacing w:after="0" w:line="240" w:lineRule="auto"/>
        <w:ind w:left="567" w:hanging="567"/>
        <w:jc w:val="both"/>
        <w:rPr>
          <w:rFonts w:ascii="Cambria" w:hAnsi="Cambria"/>
          <w:sz w:val="20"/>
        </w:rPr>
      </w:pPr>
      <w:r w:rsidRPr="00522300">
        <w:rPr>
          <w:rFonts w:ascii="Cambria" w:hAnsi="Cambria"/>
          <w:sz w:val="20"/>
        </w:rPr>
        <w:t>Skartovať nie je možné protokoly klientskych spisov a menoslov klientskych spisov;</w:t>
      </w:r>
    </w:p>
    <w:p w14:paraId="35EAF2CA" w14:textId="77777777" w:rsidR="00B60BB1" w:rsidRPr="00522300" w:rsidRDefault="00B60BB1" w:rsidP="00B60BB1">
      <w:pPr>
        <w:pStyle w:val="Odsekzoznamu"/>
        <w:numPr>
          <w:ilvl w:val="0"/>
          <w:numId w:val="18"/>
        </w:numPr>
        <w:spacing w:after="0" w:line="240" w:lineRule="auto"/>
        <w:ind w:left="567" w:hanging="567"/>
        <w:jc w:val="both"/>
        <w:rPr>
          <w:rFonts w:ascii="Cambria" w:hAnsi="Cambria"/>
          <w:sz w:val="20"/>
        </w:rPr>
      </w:pPr>
      <w:r w:rsidRPr="00522300">
        <w:rPr>
          <w:rFonts w:ascii="Cambria" w:hAnsi="Cambria"/>
          <w:sz w:val="20"/>
        </w:rPr>
        <w:t xml:space="preserve">Skartovať nie je možné klientsky spis alebo jeho časť, ktorú je advokát povinný odovzdať štátnemu archívu; </w:t>
      </w:r>
    </w:p>
    <w:p w14:paraId="11710674" w14:textId="77777777" w:rsidR="00B60BB1" w:rsidRPr="00522300" w:rsidRDefault="00B60BB1" w:rsidP="00B60BB1">
      <w:pPr>
        <w:pStyle w:val="Odsekzoznamu"/>
        <w:numPr>
          <w:ilvl w:val="0"/>
          <w:numId w:val="18"/>
        </w:numPr>
        <w:spacing w:after="0" w:line="240" w:lineRule="auto"/>
        <w:ind w:left="567" w:hanging="567"/>
        <w:jc w:val="both"/>
        <w:rPr>
          <w:rFonts w:ascii="Cambria" w:hAnsi="Cambria"/>
          <w:sz w:val="20"/>
        </w:rPr>
      </w:pPr>
      <w:r w:rsidRPr="00522300">
        <w:rPr>
          <w:rFonts w:ascii="Cambria" w:hAnsi="Cambria"/>
          <w:sz w:val="20"/>
        </w:rPr>
        <w:t xml:space="preserve">Skartovať nie je možné klientsky spis, pokiaľ je vedené akékoľvek konanie pred súdom, orgánom štátnej správy, orgánmi činnými v trestnom konaní, Slovenskou advokátskou komorou, ktoré obsahovo súvisí s obsahom klientskeho spisu alebo ktorého predmetom bolo konanie alebo opomenutie advokáta pri poskytovaní právnej pomoci vo veci klientovi. </w:t>
      </w:r>
    </w:p>
    <w:p w14:paraId="3811462A" w14:textId="77777777" w:rsidR="00B60BB1" w:rsidRPr="00522300" w:rsidRDefault="00B60BB1" w:rsidP="00B60BB1">
      <w:pPr>
        <w:jc w:val="both"/>
        <w:rPr>
          <w:rFonts w:ascii="Cambria" w:hAnsi="Cambria"/>
          <w:b/>
          <w:sz w:val="20"/>
          <w:szCs w:val="20"/>
          <w:lang w:val="sk-SK"/>
        </w:rPr>
      </w:pPr>
    </w:p>
    <w:p w14:paraId="09BD91AD"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Vaše osobné údaje, ktoré spracúvame za účelom plnenia si povinností vyplývajúcich zo zmluvného vzťahu (napr. zmluva o poskytovaní právnych služieb), sme oprávnení uchovávať po dobu trvania zmluvného vzťahu, alebo kým nedôjde k splneniu všetkých práv a povinností vyplývajúcich zo zmluvného vzťahu. V prípade, že uchovávanie osobných údajov je nevyhnutné na splnenie si povinnosti podľa osobitných právnych predpisov, v rozsahu nevyhnutnom na splnenie si tejto povinnosti (napr. zákon o archívoch a registratúrach), sme oprávnení spracúvať Vaše osobné údaje aj po uplynutí vyššie uvedenej doby.</w:t>
      </w:r>
    </w:p>
    <w:p w14:paraId="488A5A36"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V prípade, ak spracúvame Vaše osobné údaje na základe Vášho súhlasu, sme oprávnení spracúvať Vaše osobné údaje počas doby trvania Vášho súhlasu, ako aj trvania účelu spracúvania osobných údajov, na ktorý ste vyjadrili súhlas. Odvolanie súhlasu nemá vplyv na zákonnosť spracúvania vychádzajúceho zo súhlasu pred jeho odvolaním. V prípade, že uchovávanie osobných údajov je nevyhnutné na splnenie si našej povinnosti podľa osobitných právnych predpisov, v rozsahu nevyhnutnom na splnenie si tejto povinnosti, sme oprávnení spracúvať Vaše osobné údaje aj po uplynutí vyššie uvedenej doby.</w:t>
      </w:r>
    </w:p>
    <w:p w14:paraId="7EB3A494" w14:textId="77777777" w:rsidR="00B60BB1" w:rsidRPr="00522300" w:rsidRDefault="00B60BB1" w:rsidP="00B60BB1">
      <w:pPr>
        <w:jc w:val="both"/>
        <w:rPr>
          <w:rFonts w:ascii="Cambria" w:hAnsi="Cambria"/>
          <w:sz w:val="20"/>
          <w:szCs w:val="20"/>
          <w:lang w:val="sk-SK"/>
        </w:rPr>
      </w:pPr>
    </w:p>
    <w:p w14:paraId="4CBDAF3C"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V prípade spracúvania osobných údajov na základe nášho oprávneného záujmu, sme oprávnení spracúvať Vaše osobné údaje počas doby trvania tohto oprávneného záujmu, s výnimkou prípadov, keď nad takýmito záujmami prevažujú Vaše záujmy alebo Vaše základné práva a slobody.</w:t>
      </w:r>
    </w:p>
    <w:p w14:paraId="23F8792D" w14:textId="77777777" w:rsidR="00B60BB1" w:rsidRPr="00522300" w:rsidRDefault="00B60BB1" w:rsidP="00B60BB1">
      <w:pPr>
        <w:jc w:val="both"/>
        <w:rPr>
          <w:rFonts w:ascii="Cambria" w:hAnsi="Cambria"/>
          <w:b/>
          <w:sz w:val="20"/>
          <w:szCs w:val="20"/>
          <w:lang w:val="sk-SK"/>
        </w:rPr>
      </w:pPr>
    </w:p>
    <w:p w14:paraId="0E4D67CD"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Osobné údaje na účely plnenia účtovných a daňových povinností sú spracúvané najmä na základe zákona č. 431/2002 Z. z. o účtovníctve v znení neskorších predpisov, zákona č. 222/2004 Z. z. o dani z pridanej hodnoty v znení neskorších predpisov, zákon č. 40/1964 Zb. Občiansky zákonník v znení neskorších predpisov.</w:t>
      </w:r>
    </w:p>
    <w:p w14:paraId="4A93DCA5" w14:textId="77777777" w:rsidR="00B60BB1" w:rsidRPr="00522300" w:rsidRDefault="00B60BB1" w:rsidP="00B60BB1">
      <w:pPr>
        <w:jc w:val="both"/>
        <w:rPr>
          <w:rFonts w:ascii="Cambria" w:hAnsi="Cambria"/>
          <w:sz w:val="20"/>
          <w:szCs w:val="20"/>
          <w:lang w:val="sk-SK"/>
        </w:rPr>
      </w:pPr>
    </w:p>
    <w:p w14:paraId="2584701F"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Aké sú Vaše práva?</w:t>
      </w:r>
    </w:p>
    <w:p w14:paraId="64CE285B" w14:textId="77777777" w:rsidR="00B60BB1" w:rsidRPr="00522300" w:rsidRDefault="00B60BB1" w:rsidP="00B60BB1">
      <w:pPr>
        <w:jc w:val="both"/>
        <w:rPr>
          <w:rFonts w:ascii="Cambria" w:hAnsi="Cambria"/>
          <w:sz w:val="20"/>
          <w:szCs w:val="20"/>
          <w:lang w:val="sk-SK"/>
        </w:rPr>
      </w:pPr>
    </w:p>
    <w:p w14:paraId="53EF15C1"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Podľa platnej právnej úpravy máte ako dotknutá osoba nasledovné práva:</w:t>
      </w:r>
    </w:p>
    <w:p w14:paraId="16228022"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požadovať prístup k osobným údajom, ktoré sa Vás týkajú</w:t>
      </w:r>
      <w:r w:rsidRPr="00522300">
        <w:rPr>
          <w:rFonts w:ascii="Cambria" w:hAnsi="Cambria"/>
          <w:sz w:val="20"/>
          <w:szCs w:val="20"/>
          <w:lang w:val="sk-SK"/>
        </w:rPr>
        <w:t xml:space="preserve"> - máte právo získať potvrdenie o tom, či spracúvame Vaše osobné údaje, a máte právo na prístup k nim;</w:t>
      </w:r>
    </w:p>
    <w:p w14:paraId="449A44DC" w14:textId="77777777" w:rsidR="00B60BB1" w:rsidRPr="00522300" w:rsidRDefault="00B60BB1" w:rsidP="00B60BB1">
      <w:pPr>
        <w:ind w:left="567" w:hanging="567"/>
        <w:jc w:val="both"/>
        <w:rPr>
          <w:rFonts w:ascii="Cambria" w:hAnsi="Cambria"/>
          <w:sz w:val="20"/>
          <w:szCs w:val="20"/>
          <w:lang w:val="sk-SK"/>
        </w:rPr>
      </w:pPr>
    </w:p>
    <w:p w14:paraId="6D5081B6"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na opravu osobných údajov</w:t>
      </w:r>
      <w:r w:rsidRPr="00522300">
        <w:rPr>
          <w:rFonts w:ascii="Cambria" w:hAnsi="Cambria"/>
          <w:sz w:val="20"/>
          <w:szCs w:val="20"/>
          <w:lang w:val="sk-SK"/>
        </w:rPr>
        <w:t xml:space="preserve"> - máte právo na to, aby boli Vaše nesprávne osobné údaje bez zbytočného odkladu opravené, so zreteľom na účely spracúvania máte právo na doplnenie neúplných osobných údajov;</w:t>
      </w:r>
    </w:p>
    <w:p w14:paraId="448D227F" w14:textId="77777777" w:rsidR="00B60BB1" w:rsidRPr="00522300" w:rsidRDefault="00B60BB1" w:rsidP="00B60BB1">
      <w:pPr>
        <w:ind w:left="567" w:hanging="567"/>
        <w:jc w:val="both"/>
        <w:rPr>
          <w:rFonts w:ascii="Cambria" w:hAnsi="Cambria"/>
          <w:sz w:val="20"/>
          <w:szCs w:val="20"/>
          <w:lang w:val="sk-SK"/>
        </w:rPr>
      </w:pPr>
    </w:p>
    <w:p w14:paraId="757133E1"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na vymazanie osobných údajov (právo na zabudnutie)</w:t>
      </w:r>
      <w:r w:rsidRPr="00522300">
        <w:rPr>
          <w:rFonts w:ascii="Cambria" w:hAnsi="Cambria"/>
          <w:sz w:val="20"/>
          <w:szCs w:val="20"/>
          <w:lang w:val="sk-SK"/>
        </w:rPr>
        <w:t xml:space="preserve"> - máte právo požadovať vymazanie Vašich osobných údajov, ak</w:t>
      </w:r>
    </w:p>
    <w:p w14:paraId="12E04576"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t>tieto nie sú potrebné na účely, na ktoré sa získali;</w:t>
      </w:r>
    </w:p>
    <w:p w14:paraId="40D58A1F"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lastRenderedPageBreak/>
        <w:t xml:space="preserve">ste odvolali súhlas, na základe ktorého sa spracúvanie vykonáva, a neexistuje iný právny základ pre spracúvanie; </w:t>
      </w:r>
    </w:p>
    <w:p w14:paraId="5B20A153"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t xml:space="preserve">ste namietli spracúvanie Vašich osobných údajov na základe oprávneného záujmu prevádzkovateľa a neprevažujú žiadne oprávnené dôvody na spracúvanie; </w:t>
      </w:r>
    </w:p>
    <w:p w14:paraId="0DD9D3BC"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t xml:space="preserve">ste namietli nezákonné spracúvanie Vašich osobných údajov; </w:t>
      </w:r>
    </w:p>
    <w:p w14:paraId="789C79F5"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t>osobné údaje musia byť vymazané, aby sa splnila zákonná povinnosť podľa práva Únie alebo práva členského štátu;</w:t>
      </w:r>
    </w:p>
    <w:p w14:paraId="25FFA1B8" w14:textId="77777777" w:rsidR="00B60BB1" w:rsidRPr="00522300" w:rsidRDefault="00B60BB1" w:rsidP="00B60BB1">
      <w:pPr>
        <w:numPr>
          <w:ilvl w:val="0"/>
          <w:numId w:val="15"/>
        </w:numPr>
        <w:ind w:left="851" w:hanging="284"/>
        <w:jc w:val="both"/>
        <w:rPr>
          <w:rFonts w:ascii="Cambria" w:hAnsi="Cambria"/>
          <w:sz w:val="20"/>
          <w:szCs w:val="20"/>
          <w:lang w:val="sk-SK"/>
        </w:rPr>
      </w:pPr>
      <w:r w:rsidRPr="00522300">
        <w:rPr>
          <w:rFonts w:ascii="Cambria" w:hAnsi="Cambria"/>
          <w:sz w:val="20"/>
          <w:szCs w:val="20"/>
          <w:lang w:val="sk-SK"/>
        </w:rPr>
        <w:t>Vaše osobné údaje sa získavali v súvislosti s ponukou služieb informačnej spoločnosti podľa článku 8 ods. 1 Nariadenia GDPR;</w:t>
      </w:r>
    </w:p>
    <w:p w14:paraId="5AEBD11B" w14:textId="77777777" w:rsidR="00B60BB1" w:rsidRPr="00522300" w:rsidRDefault="00B60BB1" w:rsidP="00B60BB1">
      <w:pPr>
        <w:ind w:left="1080"/>
        <w:jc w:val="both"/>
        <w:rPr>
          <w:rFonts w:ascii="Cambria" w:hAnsi="Cambria"/>
          <w:sz w:val="20"/>
          <w:szCs w:val="20"/>
          <w:lang w:val="sk-SK"/>
        </w:rPr>
      </w:pPr>
    </w:p>
    <w:p w14:paraId="23C1DAAB"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na obmedzenie spracúvania osobných údajov</w:t>
      </w:r>
      <w:r w:rsidRPr="00522300">
        <w:rPr>
          <w:rFonts w:ascii="Cambria" w:hAnsi="Cambria"/>
          <w:sz w:val="20"/>
          <w:szCs w:val="20"/>
          <w:lang w:val="sk-SK"/>
        </w:rPr>
        <w:t xml:space="preserve"> – máte právo požiadať o dočasné obmedzenie spracúvania Vašich osobných údajov, v týchto prípadoch:</w:t>
      </w:r>
    </w:p>
    <w:p w14:paraId="5EEE8E23" w14:textId="77777777" w:rsidR="00B60BB1" w:rsidRPr="00522300" w:rsidRDefault="00B60BB1" w:rsidP="00B60BB1">
      <w:pPr>
        <w:numPr>
          <w:ilvl w:val="0"/>
          <w:numId w:val="16"/>
        </w:numPr>
        <w:ind w:left="851" w:hanging="284"/>
        <w:jc w:val="both"/>
        <w:rPr>
          <w:rFonts w:ascii="Cambria" w:hAnsi="Cambria"/>
          <w:sz w:val="20"/>
          <w:szCs w:val="20"/>
          <w:lang w:val="sk-SK"/>
        </w:rPr>
      </w:pPr>
      <w:r w:rsidRPr="00522300">
        <w:rPr>
          <w:rFonts w:ascii="Cambria" w:hAnsi="Cambria"/>
          <w:sz w:val="20"/>
          <w:szCs w:val="20"/>
          <w:lang w:val="sk-SK"/>
        </w:rPr>
        <w:t xml:space="preserve">napadli ste správnosť osobných údajov, a to počas obdobia umožňujúceho prevádzkovateľovi overiť správnosť osobných údajov;  </w:t>
      </w:r>
    </w:p>
    <w:p w14:paraId="00CFC184" w14:textId="77777777" w:rsidR="00B60BB1" w:rsidRPr="00522300" w:rsidRDefault="00B60BB1" w:rsidP="00B60BB1">
      <w:pPr>
        <w:numPr>
          <w:ilvl w:val="0"/>
          <w:numId w:val="16"/>
        </w:numPr>
        <w:ind w:left="851" w:hanging="284"/>
        <w:jc w:val="both"/>
        <w:rPr>
          <w:rFonts w:ascii="Cambria" w:hAnsi="Cambria"/>
          <w:sz w:val="20"/>
          <w:szCs w:val="20"/>
          <w:lang w:val="sk-SK"/>
        </w:rPr>
      </w:pPr>
      <w:r w:rsidRPr="00522300">
        <w:rPr>
          <w:rFonts w:ascii="Cambria" w:hAnsi="Cambria"/>
          <w:sz w:val="20"/>
          <w:szCs w:val="20"/>
          <w:lang w:val="sk-SK"/>
        </w:rPr>
        <w:t xml:space="preserve">spracúvanie je protizákonné a namietli ste proti vymazaniu osobných údajov a žiadate namiesto toho obmedzenie ich použitia; </w:t>
      </w:r>
    </w:p>
    <w:p w14:paraId="3D3F8E8A" w14:textId="77777777" w:rsidR="00B60BB1" w:rsidRPr="00522300" w:rsidRDefault="00B60BB1" w:rsidP="00B60BB1">
      <w:pPr>
        <w:numPr>
          <w:ilvl w:val="0"/>
          <w:numId w:val="16"/>
        </w:numPr>
        <w:ind w:left="851" w:hanging="284"/>
        <w:jc w:val="both"/>
        <w:rPr>
          <w:rFonts w:ascii="Cambria" w:hAnsi="Cambria"/>
          <w:sz w:val="20"/>
          <w:szCs w:val="20"/>
          <w:lang w:val="sk-SK"/>
        </w:rPr>
      </w:pPr>
      <w:r w:rsidRPr="00522300">
        <w:rPr>
          <w:rFonts w:ascii="Cambria" w:hAnsi="Cambria"/>
          <w:sz w:val="20"/>
          <w:szCs w:val="20"/>
          <w:lang w:val="sk-SK"/>
        </w:rPr>
        <w:t xml:space="preserve">prevádzkovateľ už nepotrebuje Vaše osobné údaje na účely spracúvania, ale potrebujete ich na preukázanie, uplatňovanie alebo obhajovanie Vašich právnych nárokov; </w:t>
      </w:r>
    </w:p>
    <w:p w14:paraId="4A4C16B4" w14:textId="77777777" w:rsidR="00B60BB1" w:rsidRPr="00522300" w:rsidRDefault="00B60BB1" w:rsidP="00B60BB1">
      <w:pPr>
        <w:numPr>
          <w:ilvl w:val="0"/>
          <w:numId w:val="16"/>
        </w:numPr>
        <w:ind w:left="851" w:hanging="284"/>
        <w:jc w:val="both"/>
        <w:rPr>
          <w:rFonts w:ascii="Cambria" w:hAnsi="Cambria"/>
          <w:sz w:val="20"/>
          <w:szCs w:val="20"/>
          <w:lang w:val="sk-SK"/>
        </w:rPr>
      </w:pPr>
      <w:r w:rsidRPr="00522300">
        <w:rPr>
          <w:rFonts w:ascii="Cambria" w:hAnsi="Cambria"/>
          <w:sz w:val="20"/>
          <w:szCs w:val="20"/>
          <w:lang w:val="sk-SK"/>
        </w:rPr>
        <w:t>namietli ste voči spracúvaniu podľa článku 21 ods. 1 Nariadenia GDPR, a to až do overenia, či oprávnené dôvody na strane Prevádzkovateľa prevažujú nad Vašimi oprávnenými dôvodmi;</w:t>
      </w:r>
    </w:p>
    <w:p w14:paraId="640FE323" w14:textId="77777777" w:rsidR="00B60BB1" w:rsidRPr="00522300" w:rsidRDefault="00B60BB1" w:rsidP="00B60BB1">
      <w:pPr>
        <w:ind w:left="1080"/>
        <w:jc w:val="both"/>
        <w:rPr>
          <w:rFonts w:ascii="Cambria" w:hAnsi="Cambria"/>
          <w:sz w:val="20"/>
          <w:szCs w:val="20"/>
          <w:lang w:val="sk-SK"/>
        </w:rPr>
      </w:pPr>
    </w:p>
    <w:p w14:paraId="50899732"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namietať spracúvanie osobných údajov</w:t>
      </w:r>
      <w:r w:rsidRPr="00522300">
        <w:rPr>
          <w:rFonts w:ascii="Cambria" w:hAnsi="Cambria"/>
          <w:sz w:val="20"/>
          <w:szCs w:val="20"/>
          <w:lang w:val="sk-SK"/>
        </w:rPr>
        <w:t xml:space="preserve"> – máte právo namietať proti spracúvaniu Vašich osobných údajov, ktoré je vykonávané na základe oprávneného záujmu Prevádzkovateľa vrátane namietania proti profilovaniu. Prevádzkovateľ nesmie ďalej spracúvať osobné údaje, pokiaľ nepreukáže nevyhnutné oprávnené dôvody na spracúvanie, ktoré prevažujú nad Vašimi záujmami, právami a slobodami, alebo dôvody na preukazovanie, uplatňovanie alebo obhajovanie právnych nárokov. Máte právo namietať aj spracúvanie Vašich osobných údajov na účely priameho marketingu, vrátane profilovania v rozsahu, v akom súvisí s takýmto priamym marketingom.</w:t>
      </w:r>
    </w:p>
    <w:p w14:paraId="497A3F11" w14:textId="77777777" w:rsidR="00B60BB1" w:rsidRPr="00522300" w:rsidRDefault="00B60BB1" w:rsidP="00B60BB1">
      <w:pPr>
        <w:ind w:left="567" w:hanging="567"/>
        <w:jc w:val="both"/>
        <w:rPr>
          <w:rFonts w:ascii="Cambria" w:hAnsi="Cambria"/>
          <w:sz w:val="20"/>
          <w:szCs w:val="20"/>
          <w:lang w:val="sk-SK"/>
        </w:rPr>
      </w:pPr>
    </w:p>
    <w:p w14:paraId="71D24A36"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na prenosnosť osobných údajov</w:t>
      </w:r>
      <w:r w:rsidRPr="00522300">
        <w:rPr>
          <w:rFonts w:ascii="Cambria" w:hAnsi="Cambria"/>
          <w:sz w:val="20"/>
          <w:szCs w:val="20"/>
          <w:lang w:val="sk-SK"/>
        </w:rPr>
        <w:t xml:space="preserve"> - máte právo získať Vaše osobné údaje, ktoré ste poskytli Prevádzkovateľovi, v štruktúrovanom, bežne používanom a strojovo čitateľnom formáte a máte právo preniesť tieto údaje ďalšiemu prevádzkovateľovi bez toho, aby Vám v tom Prevádzkovateľ bránil, ak sa spracúvanie zakladá na Vašom súhlase alebo na zmluve, a ak sa spracúvanie vykonáva automatizovanými prostriedkami;</w:t>
      </w:r>
    </w:p>
    <w:p w14:paraId="2B75EE0F" w14:textId="77777777" w:rsidR="00B60BB1" w:rsidRPr="00522300" w:rsidRDefault="00B60BB1" w:rsidP="00B60BB1">
      <w:pPr>
        <w:ind w:left="567" w:hanging="567"/>
        <w:jc w:val="both"/>
        <w:rPr>
          <w:rFonts w:ascii="Cambria" w:hAnsi="Cambria"/>
          <w:sz w:val="20"/>
          <w:szCs w:val="20"/>
          <w:lang w:val="sk-SK"/>
        </w:rPr>
      </w:pPr>
    </w:p>
    <w:p w14:paraId="663A736A"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kedykoľvek odvolať svoj súhlas so spracúvaním osobných údajov</w:t>
      </w:r>
      <w:r w:rsidRPr="00522300">
        <w:rPr>
          <w:rFonts w:ascii="Cambria" w:hAnsi="Cambria"/>
          <w:sz w:val="20"/>
          <w:szCs w:val="20"/>
          <w:lang w:val="sk-SK"/>
        </w:rPr>
        <w:t xml:space="preserve"> (ak sa osobné údaje spracúvajú na základe súhlasu dotknutej osoby);</w:t>
      </w:r>
    </w:p>
    <w:p w14:paraId="6B6A8BA9" w14:textId="77777777" w:rsidR="00B60BB1" w:rsidRPr="00522300" w:rsidRDefault="00B60BB1" w:rsidP="00B60BB1">
      <w:pPr>
        <w:ind w:left="567" w:hanging="567"/>
        <w:jc w:val="both"/>
        <w:rPr>
          <w:rFonts w:ascii="Cambria" w:hAnsi="Cambria"/>
          <w:sz w:val="20"/>
          <w:szCs w:val="20"/>
          <w:lang w:val="sk-SK"/>
        </w:rPr>
      </w:pPr>
    </w:p>
    <w:p w14:paraId="717CD0A5" w14:textId="77777777" w:rsidR="00B60BB1" w:rsidRPr="00522300" w:rsidRDefault="00B60BB1" w:rsidP="00B60BB1">
      <w:pPr>
        <w:numPr>
          <w:ilvl w:val="0"/>
          <w:numId w:val="14"/>
        </w:numPr>
        <w:ind w:left="567" w:hanging="567"/>
        <w:jc w:val="both"/>
        <w:rPr>
          <w:rFonts w:ascii="Cambria" w:hAnsi="Cambria"/>
          <w:sz w:val="20"/>
          <w:szCs w:val="20"/>
          <w:lang w:val="sk-SK"/>
        </w:rPr>
      </w:pPr>
      <w:r w:rsidRPr="00522300">
        <w:rPr>
          <w:rFonts w:ascii="Cambria" w:hAnsi="Cambria"/>
          <w:b/>
          <w:sz w:val="20"/>
          <w:szCs w:val="20"/>
          <w:lang w:val="sk-SK"/>
        </w:rPr>
        <w:t>podať návrh na začatie konania</w:t>
      </w:r>
      <w:r w:rsidRPr="00522300">
        <w:rPr>
          <w:rFonts w:ascii="Cambria" w:hAnsi="Cambria"/>
          <w:sz w:val="20"/>
          <w:szCs w:val="20"/>
          <w:lang w:val="sk-SK"/>
        </w:rPr>
        <w:t xml:space="preserve"> </w:t>
      </w:r>
      <w:r w:rsidRPr="00522300">
        <w:rPr>
          <w:rFonts w:ascii="Cambria" w:hAnsi="Cambria"/>
          <w:b/>
          <w:sz w:val="20"/>
          <w:szCs w:val="20"/>
          <w:lang w:val="sk-SK"/>
        </w:rPr>
        <w:t xml:space="preserve">podľa §100 </w:t>
      </w:r>
      <w:proofErr w:type="spellStart"/>
      <w:r w:rsidRPr="00522300">
        <w:rPr>
          <w:rFonts w:ascii="Cambria" w:hAnsi="Cambria"/>
          <w:b/>
          <w:sz w:val="20"/>
          <w:szCs w:val="20"/>
          <w:lang w:val="sk-SK"/>
        </w:rPr>
        <w:t>ZoOOÚ</w:t>
      </w:r>
      <w:proofErr w:type="spellEnd"/>
      <w:r w:rsidRPr="00522300">
        <w:rPr>
          <w:rFonts w:ascii="Cambria" w:hAnsi="Cambria"/>
          <w:b/>
          <w:sz w:val="20"/>
          <w:szCs w:val="20"/>
          <w:lang w:val="sk-SK"/>
        </w:rPr>
        <w:t xml:space="preserve"> na Úrad na ochranu osobných údajov SR, so sídlom Hraničná 12, 820 07 Bratislava 27.</w:t>
      </w:r>
    </w:p>
    <w:p w14:paraId="5C5D4CB1" w14:textId="77777777" w:rsidR="00B60BB1" w:rsidRPr="00522300" w:rsidRDefault="00B60BB1" w:rsidP="00B60BB1">
      <w:pPr>
        <w:jc w:val="both"/>
        <w:rPr>
          <w:rFonts w:ascii="Cambria" w:hAnsi="Cambria"/>
          <w:sz w:val="20"/>
          <w:szCs w:val="20"/>
          <w:lang w:val="sk-SK"/>
        </w:rPr>
      </w:pPr>
    </w:p>
    <w:p w14:paraId="0253FACC"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Na spracúvanie osobných údajov dotknutých osôb (najmä vo vzťahu k fyzickým osobám iným ako klientom) sa pri poskytovaní právnych služieb na nás vzťahujú výnimky podľa čl. 14 ods. 5 Nariadenia GDPR, nakoľko v zmysle § 23 ods. 1 a </w:t>
      </w:r>
      <w:proofErr w:type="spellStart"/>
      <w:r w:rsidRPr="00522300">
        <w:rPr>
          <w:rFonts w:ascii="Cambria" w:hAnsi="Cambria"/>
          <w:sz w:val="20"/>
          <w:szCs w:val="20"/>
          <w:lang w:val="sk-SK"/>
        </w:rPr>
        <w:t>nasl</w:t>
      </w:r>
      <w:proofErr w:type="spellEnd"/>
      <w:r w:rsidRPr="00522300">
        <w:rPr>
          <w:rFonts w:ascii="Cambria" w:hAnsi="Cambria"/>
          <w:sz w:val="20"/>
          <w:szCs w:val="20"/>
          <w:lang w:val="sk-SK"/>
        </w:rPr>
        <w:t>. Zákona o advokácii sme povinní zachovávať mlčanlivosť o všetkých skutočnostiach, o ktorých sme sa dozvedeli v súvislosti s výkonom advokácie (profesijné tajomstvo), a preto nie sme povinní každej dotknutej osobe poskytovať informácie podľa čl. 14 Nariadenia GDPR.</w:t>
      </w:r>
    </w:p>
    <w:p w14:paraId="6AC90513" w14:textId="77777777" w:rsidR="00B60BB1" w:rsidRPr="00522300" w:rsidRDefault="00B60BB1" w:rsidP="00B60BB1">
      <w:pPr>
        <w:jc w:val="both"/>
        <w:rPr>
          <w:rFonts w:ascii="Cambria" w:hAnsi="Cambria"/>
          <w:sz w:val="20"/>
          <w:szCs w:val="20"/>
          <w:lang w:val="sk-SK"/>
        </w:rPr>
      </w:pPr>
    </w:p>
    <w:p w14:paraId="3CD4A71C"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Ak spracúvame osobné údaje pri poskytovaní právnych služieb nemáte ako klient ani ako iná fyzická osoba (napr. protistrana) právo namietať proti takému spracúvaniu podľa článku 22 Nariadenia GDPR. Ak sa osobné údaje týkajú klienta (bez ohľadu na to, či je klient právnická alebo fyzická osoba), právo na prístup údajov ani právo na prenosnosť iné osoby nemajú z dôvodu našej zákonnej povinnosti zachovávať mlčanlivosť a poukazom na čl. 15 ods. 4 Nariadenia GDPR, 20 ods. 4 Nariadenia GDPR a § 18 ods. 8 Zákona o advokácii: „</w:t>
      </w:r>
      <w:r w:rsidRPr="00522300">
        <w:rPr>
          <w:rFonts w:ascii="Cambria" w:hAnsi="Cambria"/>
          <w:i/>
          <w:sz w:val="20"/>
          <w:szCs w:val="20"/>
          <w:lang w:val="sk-SK"/>
        </w:rPr>
        <w:t xml:space="preserve">Advokát nemá povinnosť poskytnúť informácie o spracúvaní osobných údajov, umožniť prístup alebo prenosnosť osobných údajov podľa </w:t>
      </w:r>
      <w:r w:rsidRPr="00522300">
        <w:rPr>
          <w:rFonts w:ascii="Cambria" w:hAnsi="Cambria"/>
          <w:i/>
          <w:sz w:val="20"/>
          <w:szCs w:val="20"/>
          <w:lang w:val="sk-SK"/>
        </w:rPr>
        <w:lastRenderedPageBreak/>
        <w:t>osobitného predpisu, ak by to mohlo viesť k porušeniu povinnosti advokáta zachovávať mlčanlivosť podľa tohto zákona</w:t>
      </w:r>
      <w:r w:rsidRPr="00522300">
        <w:rPr>
          <w:rFonts w:ascii="Cambria" w:hAnsi="Cambria"/>
          <w:sz w:val="20"/>
          <w:szCs w:val="20"/>
          <w:lang w:val="sk-SK"/>
        </w:rPr>
        <w:t xml:space="preserve">.“ </w:t>
      </w:r>
    </w:p>
    <w:p w14:paraId="451BBBA8" w14:textId="77777777" w:rsidR="00B60BB1" w:rsidRPr="00522300" w:rsidRDefault="00B60BB1" w:rsidP="00B60BB1">
      <w:pPr>
        <w:jc w:val="both"/>
        <w:rPr>
          <w:rFonts w:ascii="Cambria" w:hAnsi="Cambria"/>
          <w:sz w:val="20"/>
          <w:szCs w:val="20"/>
          <w:lang w:val="sk-SK"/>
        </w:rPr>
      </w:pPr>
    </w:p>
    <w:p w14:paraId="53FAF7BE"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Kontaktné údaje na Prevádzkovateľa:</w:t>
      </w:r>
    </w:p>
    <w:p w14:paraId="5DFF1A73" w14:textId="77777777" w:rsidR="00B60BB1" w:rsidRPr="00522300" w:rsidRDefault="00B60BB1" w:rsidP="00B60BB1">
      <w:pPr>
        <w:jc w:val="both"/>
        <w:rPr>
          <w:rFonts w:ascii="Cambria" w:hAnsi="Cambria"/>
          <w:b/>
          <w:sz w:val="20"/>
          <w:szCs w:val="20"/>
          <w:lang w:val="sk-SK"/>
        </w:rPr>
      </w:pPr>
    </w:p>
    <w:p w14:paraId="1EA6933C" w14:textId="77777777" w:rsidR="00B60BB1" w:rsidRPr="00522300" w:rsidRDefault="00B60BB1" w:rsidP="00B60BB1">
      <w:pPr>
        <w:jc w:val="both"/>
        <w:rPr>
          <w:rFonts w:ascii="Cambria" w:hAnsi="Cambria"/>
          <w:b/>
          <w:sz w:val="20"/>
          <w:szCs w:val="20"/>
          <w:lang w:val="sk-SK"/>
        </w:rPr>
      </w:pPr>
      <w:r w:rsidRPr="00522300">
        <w:rPr>
          <w:rFonts w:ascii="Cambria" w:hAnsi="Cambria"/>
          <w:b/>
          <w:sz w:val="20"/>
          <w:szCs w:val="20"/>
          <w:lang w:val="sk-SK"/>
        </w:rPr>
        <w:t xml:space="preserve">JUDr. </w:t>
      </w:r>
      <w:r>
        <w:rPr>
          <w:rFonts w:ascii="Cambria" w:hAnsi="Cambria"/>
          <w:b/>
          <w:sz w:val="20"/>
          <w:szCs w:val="20"/>
          <w:lang w:val="sk-SK"/>
        </w:rPr>
        <w:t xml:space="preserve">Matej </w:t>
      </w:r>
      <w:proofErr w:type="spellStart"/>
      <w:r>
        <w:rPr>
          <w:rFonts w:ascii="Cambria" w:hAnsi="Cambria"/>
          <w:b/>
          <w:sz w:val="20"/>
          <w:szCs w:val="20"/>
          <w:lang w:val="sk-SK"/>
        </w:rPr>
        <w:t>Hodál</w:t>
      </w:r>
      <w:proofErr w:type="spellEnd"/>
      <w:r>
        <w:rPr>
          <w:rFonts w:ascii="Cambria" w:hAnsi="Cambria"/>
          <w:b/>
          <w:sz w:val="20"/>
          <w:szCs w:val="20"/>
          <w:lang w:val="sk-SK"/>
        </w:rPr>
        <w:t>, advokát</w:t>
      </w:r>
    </w:p>
    <w:p w14:paraId="776B1606" w14:textId="77777777" w:rsidR="00B60BB1" w:rsidRPr="00522300" w:rsidRDefault="00B60BB1" w:rsidP="00B60BB1">
      <w:pPr>
        <w:jc w:val="both"/>
        <w:rPr>
          <w:rFonts w:ascii="Cambria" w:hAnsi="Cambria"/>
          <w:sz w:val="20"/>
          <w:szCs w:val="20"/>
          <w:lang w:val="sk-SK"/>
        </w:rPr>
      </w:pPr>
      <w:r>
        <w:rPr>
          <w:rFonts w:ascii="Cambria" w:hAnsi="Cambria"/>
          <w:sz w:val="20"/>
          <w:szCs w:val="20"/>
          <w:lang w:val="sk-SK"/>
        </w:rPr>
        <w:t>s</w:t>
      </w:r>
      <w:r w:rsidRPr="00522300">
        <w:rPr>
          <w:rFonts w:ascii="Cambria" w:hAnsi="Cambria"/>
          <w:sz w:val="20"/>
          <w:szCs w:val="20"/>
          <w:lang w:val="sk-SK"/>
        </w:rPr>
        <w:t>ídlo</w:t>
      </w:r>
      <w:r>
        <w:rPr>
          <w:rFonts w:ascii="Cambria" w:hAnsi="Cambria"/>
          <w:sz w:val="20"/>
          <w:szCs w:val="20"/>
          <w:lang w:val="sk-SK"/>
        </w:rPr>
        <w:t xml:space="preserve"> kancelárie</w:t>
      </w:r>
      <w:r w:rsidRPr="00522300">
        <w:rPr>
          <w:rFonts w:ascii="Cambria" w:hAnsi="Cambria"/>
          <w:sz w:val="20"/>
          <w:szCs w:val="20"/>
          <w:lang w:val="sk-SK"/>
        </w:rPr>
        <w:t xml:space="preserve">: Stráž 223, 960 01 Zvolen, Slovenská republika </w:t>
      </w:r>
    </w:p>
    <w:p w14:paraId="6238CAFB" w14:textId="77777777" w:rsidR="00B60BB1" w:rsidRPr="00522300" w:rsidRDefault="00B60BB1" w:rsidP="00B60BB1">
      <w:pPr>
        <w:jc w:val="both"/>
        <w:rPr>
          <w:rFonts w:ascii="Cambria" w:hAnsi="Cambria"/>
          <w:sz w:val="20"/>
          <w:szCs w:val="20"/>
          <w:highlight w:val="yellow"/>
          <w:lang w:val="sk-SK"/>
        </w:rPr>
      </w:pPr>
    </w:p>
    <w:p w14:paraId="37CFE11E"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Tel.: +421</w:t>
      </w:r>
      <w:r>
        <w:rPr>
          <w:rFonts w:ascii="Cambria" w:hAnsi="Cambria"/>
          <w:sz w:val="20"/>
          <w:szCs w:val="20"/>
          <w:lang w:val="sk-SK"/>
        </w:rPr>
        <w:t> 917 475 171</w:t>
      </w:r>
    </w:p>
    <w:p w14:paraId="3CFBFEE3" w14:textId="77777777" w:rsidR="00B60BB1" w:rsidRPr="00522300" w:rsidRDefault="00B60BB1" w:rsidP="00B60BB1">
      <w:pPr>
        <w:jc w:val="both"/>
        <w:rPr>
          <w:rFonts w:ascii="Cambria" w:hAnsi="Cambria"/>
          <w:sz w:val="20"/>
          <w:szCs w:val="20"/>
          <w:lang w:val="sk-SK"/>
        </w:rPr>
      </w:pPr>
      <w:r w:rsidRPr="00522300">
        <w:rPr>
          <w:rFonts w:ascii="Cambria" w:hAnsi="Cambria"/>
          <w:sz w:val="20"/>
          <w:szCs w:val="20"/>
          <w:lang w:val="sk-SK"/>
        </w:rPr>
        <w:t xml:space="preserve">e-mail: </w:t>
      </w:r>
      <w:hyperlink r:id="rId9" w:history="1">
        <w:r w:rsidRPr="00151BA4">
          <w:rPr>
            <w:rStyle w:val="Hypertextovprepojenie"/>
            <w:rFonts w:ascii="Cambria" w:hAnsi="Cambria"/>
            <w:sz w:val="20"/>
            <w:szCs w:val="20"/>
            <w:lang w:val="sk-SK"/>
          </w:rPr>
          <w:t>matej.hodal@akhodal.sk</w:t>
        </w:r>
      </w:hyperlink>
      <w:r w:rsidRPr="00522300">
        <w:rPr>
          <w:rFonts w:ascii="Cambria" w:hAnsi="Cambria"/>
          <w:sz w:val="20"/>
          <w:szCs w:val="20"/>
          <w:lang w:val="sk-SK"/>
        </w:rPr>
        <w:t xml:space="preserve"> </w:t>
      </w:r>
    </w:p>
    <w:p w14:paraId="2A6E0CC7" w14:textId="77777777" w:rsidR="00B60BB1" w:rsidRPr="00CE42E4" w:rsidRDefault="00B60BB1" w:rsidP="00B60BB1"/>
    <w:p w14:paraId="5AECFE9D" w14:textId="77777777" w:rsidR="00B60BB1" w:rsidRDefault="00B60BB1" w:rsidP="00B60BB1"/>
    <w:p w14:paraId="1097201D" w14:textId="77777777" w:rsidR="00C20DB7" w:rsidRPr="00B60BB1" w:rsidRDefault="00C20DB7" w:rsidP="00B60BB1"/>
    <w:sectPr w:rsidR="00C20DB7" w:rsidRPr="00B60BB1" w:rsidSect="00FF5740">
      <w:headerReference w:type="default" r:id="rId10"/>
      <w:footerReference w:type="default" r:id="rId11"/>
      <w:pgSz w:w="11900" w:h="16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556D" w14:textId="77777777" w:rsidR="009A564A" w:rsidRDefault="009A564A" w:rsidP="00964F60">
      <w:r>
        <w:separator/>
      </w:r>
    </w:p>
  </w:endnote>
  <w:endnote w:type="continuationSeparator" w:id="0">
    <w:p w14:paraId="0B85FB8C" w14:textId="77777777" w:rsidR="009A564A" w:rsidRDefault="009A564A" w:rsidP="0096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ay">
    <w:panose1 w:val="00000500000000000000"/>
    <w:charset w:val="00"/>
    <w:family w:val="auto"/>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C72" w14:textId="7828A46A" w:rsidR="00231D88" w:rsidRDefault="00231D88" w:rsidP="00231D88">
    <w:pPr>
      <w:autoSpaceDE w:val="0"/>
      <w:autoSpaceDN w:val="0"/>
      <w:adjustRightInd w:val="0"/>
      <w:jc w:val="both"/>
      <w:rPr>
        <w:rFonts w:ascii="Play" w:hAnsi="Play" w:cs="Play"/>
        <w:b/>
        <w:bCs/>
        <w:noProof/>
        <w:spacing w:val="2"/>
        <w:sz w:val="20"/>
        <w:szCs w:val="20"/>
        <w:lang w:val="sk-SK"/>
      </w:rPr>
    </w:pPr>
    <w:r>
      <w:rPr>
        <w:noProof/>
      </w:rPr>
      <mc:AlternateContent>
        <mc:Choice Requires="wps">
          <w:drawing>
            <wp:anchor distT="0" distB="0" distL="114300" distR="114300" simplePos="0" relativeHeight="251665408" behindDoc="0" locked="0" layoutInCell="1" allowOverlap="1" wp14:anchorId="36AA9690" wp14:editId="4EFBC619">
              <wp:simplePos x="0" y="0"/>
              <wp:positionH relativeFrom="column">
                <wp:posOffset>15240</wp:posOffset>
              </wp:positionH>
              <wp:positionV relativeFrom="paragraph">
                <wp:posOffset>73964</wp:posOffset>
              </wp:positionV>
              <wp:extent cx="5751443" cy="0"/>
              <wp:effectExtent l="0" t="0" r="14605" b="12700"/>
              <wp:wrapNone/>
              <wp:docPr id="6" name="Priama spojnica 6"/>
              <wp:cNvGraphicFramePr/>
              <a:graphic xmlns:a="http://schemas.openxmlformats.org/drawingml/2006/main">
                <a:graphicData uri="http://schemas.microsoft.com/office/word/2010/wordprocessingShape">
                  <wps:wsp>
                    <wps:cNvCnPr/>
                    <wps:spPr>
                      <a:xfrm>
                        <a:off x="0" y="0"/>
                        <a:ext cx="5751443" cy="0"/>
                      </a:xfrm>
                      <a:prstGeom prst="line">
                        <a:avLst/>
                      </a:prstGeom>
                      <a:ln>
                        <a:solidFill>
                          <a:srgbClr val="F79B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C8476" id="Priama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8pt" to="454.0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" strokecolor="#f79b55" strokeweight=".5pt">
              <v:stroke joinstyle="miter"/>
            </v:line>
          </w:pict>
        </mc:Fallback>
      </mc:AlternateContent>
    </w:r>
  </w:p>
  <w:p w14:paraId="06D9F01D" w14:textId="45CE93AE" w:rsidR="00231D88" w:rsidRDefault="00231D88" w:rsidP="00231D88">
    <w:pPr>
      <w:autoSpaceDE w:val="0"/>
      <w:autoSpaceDN w:val="0"/>
      <w:adjustRightInd w:val="0"/>
      <w:jc w:val="both"/>
      <w:rPr>
        <w:rFonts w:ascii="Play" w:hAnsi="Play" w:cs="Play"/>
        <w:b/>
        <w:bCs/>
        <w:noProof/>
        <w:spacing w:val="2"/>
        <w:sz w:val="20"/>
        <w:szCs w:val="20"/>
        <w:lang w:val="sk-SK"/>
      </w:rPr>
    </w:pPr>
    <w:r>
      <w:rPr>
        <w:rFonts w:ascii="Play" w:hAnsi="Play" w:cs="Play"/>
        <w:b/>
        <w:bCs/>
        <w:noProof/>
        <w:spacing w:val="2"/>
        <w:sz w:val="20"/>
        <w:szCs w:val="20"/>
        <w:lang w:val="sk-SK"/>
      </w:rPr>
      <w:t xml:space="preserve">Advokát so sídlom kancelárie   </w:t>
    </w:r>
  </w:p>
  <w:p w14:paraId="71DD47C6" w14:textId="77777777" w:rsidR="00231D88" w:rsidRDefault="00231D88" w:rsidP="00231D88">
    <w:pPr>
      <w:autoSpaceDE w:val="0"/>
      <w:autoSpaceDN w:val="0"/>
      <w:adjustRightInd w:val="0"/>
      <w:jc w:val="both"/>
      <w:rPr>
        <w:rFonts w:ascii="Play" w:hAnsi="Play" w:cs="Play"/>
        <w:b/>
        <w:bCs/>
        <w:noProof/>
        <w:spacing w:val="2"/>
        <w:sz w:val="20"/>
        <w:szCs w:val="20"/>
        <w:lang w:val="sk-SK"/>
      </w:rPr>
    </w:pPr>
    <w:r>
      <w:rPr>
        <w:rFonts w:ascii="Play" w:hAnsi="Play" w:cs="Play"/>
        <w:noProof/>
        <w:spacing w:val="2"/>
        <w:sz w:val="20"/>
        <w:szCs w:val="20"/>
        <w:lang w:val="sk-SK"/>
      </w:rPr>
      <w:t xml:space="preserve">Stráž 23, 960 01 Zvolen, </w:t>
    </w:r>
    <w:r>
      <w:rPr>
        <w:rFonts w:ascii="Play" w:hAnsi="Play" w:cs="Play"/>
        <w:b/>
        <w:bCs/>
        <w:noProof/>
        <w:spacing w:val="2"/>
        <w:sz w:val="20"/>
        <w:szCs w:val="20"/>
        <w:lang w:val="sk-SK"/>
      </w:rPr>
      <w:t xml:space="preserve">                                                                                               </w:t>
    </w:r>
    <w:r>
      <w:rPr>
        <w:rFonts w:ascii="Play" w:hAnsi="Play" w:cs="Play"/>
        <w:noProof/>
        <w:spacing w:val="2"/>
        <w:sz w:val="20"/>
        <w:szCs w:val="20"/>
        <w:lang w:val="sk-SK"/>
      </w:rPr>
      <w:t>Zapísaný v zozname advokátov</w:t>
    </w:r>
  </w:p>
  <w:p w14:paraId="51175C75" w14:textId="77777777" w:rsidR="00231D88" w:rsidRPr="00231D88" w:rsidRDefault="00231D88" w:rsidP="00231D88">
    <w:pPr>
      <w:autoSpaceDE w:val="0"/>
      <w:autoSpaceDN w:val="0"/>
      <w:adjustRightInd w:val="0"/>
      <w:rPr>
        <w:rFonts w:ascii="Play" w:hAnsi="Play" w:cs="Play"/>
        <w:noProof/>
        <w:spacing w:val="2"/>
        <w:sz w:val="20"/>
        <w:szCs w:val="20"/>
        <w:lang w:val="sk-SK"/>
      </w:rPr>
    </w:pPr>
    <w:r>
      <w:rPr>
        <w:rFonts w:ascii="Play" w:hAnsi="Play" w:cs="Play"/>
        <w:noProof/>
        <w:spacing w:val="2"/>
        <w:sz w:val="20"/>
        <w:szCs w:val="20"/>
        <w:lang w:val="sk-SK"/>
      </w:rPr>
      <w:t xml:space="preserve">Slovenská republika </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Slovenskej advokátskej komory</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                                       </w:t>
    </w:r>
  </w:p>
  <w:p w14:paraId="0842D324" w14:textId="77777777" w:rsidR="00231D88" w:rsidRDefault="00231D88" w:rsidP="00231D88">
    <w:pPr>
      <w:autoSpaceDE w:val="0"/>
      <w:autoSpaceDN w:val="0"/>
      <w:adjustRightInd w:val="0"/>
      <w:rPr>
        <w:rFonts w:ascii="Play" w:hAnsi="Play" w:cs="Play"/>
        <w:b/>
        <w:bCs/>
        <w:noProof/>
        <w:spacing w:val="2"/>
        <w:sz w:val="20"/>
        <w:szCs w:val="20"/>
        <w:lang w:val="sk-SK"/>
      </w:rPr>
    </w:pPr>
  </w:p>
  <w:p w14:paraId="0CB93D9E" w14:textId="61E200F8" w:rsidR="00B53013" w:rsidRPr="00231D88" w:rsidRDefault="00231D88" w:rsidP="00231D88">
    <w:pPr>
      <w:pStyle w:val="Pta"/>
      <w:rPr>
        <w:rFonts w:ascii="Play" w:hAnsi="Play" w:cs="Play"/>
        <w:noProof/>
        <w:spacing w:val="2"/>
        <w:sz w:val="20"/>
        <w:szCs w:val="20"/>
        <w:lang w:val="sk-SK"/>
      </w:rPr>
    </w:pPr>
    <w:r>
      <w:rPr>
        <w:rFonts w:ascii="Play" w:hAnsi="Play" w:cs="Play"/>
        <w:noProof/>
        <w:spacing w:val="2"/>
        <w:sz w:val="20"/>
        <w:szCs w:val="20"/>
        <w:lang w:val="sk-SK"/>
      </w:rPr>
      <w:t>IČO: 51954222   |   DIČ: 1120543501</w:t>
    </w:r>
    <w:r>
      <w:rPr>
        <w:rFonts w:ascii="Play" w:hAnsi="Play" w:cs="Play"/>
        <w:b/>
        <w:bCs/>
        <w:noProof/>
        <w:spacing w:val="2"/>
        <w:sz w:val="20"/>
        <w:szCs w:val="20"/>
        <w:lang w:val="sk-SK"/>
      </w:rPr>
      <w:t xml:space="preserve">                                                                                                  </w:t>
    </w:r>
    <w:r>
      <w:rPr>
        <w:rFonts w:ascii="Play" w:hAnsi="Play" w:cs="Play"/>
        <w:noProof/>
        <w:spacing w:val="2"/>
        <w:sz w:val="20"/>
        <w:szCs w:val="20"/>
        <w:lang w:val="sk-SK"/>
      </w:rPr>
      <w:t xml:space="preserve">Číslo licencie: </w:t>
    </w:r>
    <w:r>
      <w:rPr>
        <w:rFonts w:ascii="Play" w:hAnsi="Play" w:cs="Play"/>
        <w:b/>
        <w:bCs/>
        <w:noProof/>
        <w:spacing w:val="2"/>
        <w:sz w:val="20"/>
        <w:szCs w:val="20"/>
        <w:lang w:val="sk-SK"/>
      </w:rPr>
      <w:t>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2ED9" w14:textId="77777777" w:rsidR="009A564A" w:rsidRDefault="009A564A" w:rsidP="00964F60">
      <w:r>
        <w:separator/>
      </w:r>
    </w:p>
  </w:footnote>
  <w:footnote w:type="continuationSeparator" w:id="0">
    <w:p w14:paraId="0DB2766E" w14:textId="77777777" w:rsidR="009A564A" w:rsidRDefault="009A564A" w:rsidP="0096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EADD" w14:textId="0A81B4D2" w:rsidR="00345546" w:rsidRDefault="00345546" w:rsidP="00345546">
    <w:pPr>
      <w:autoSpaceDE w:val="0"/>
      <w:autoSpaceDN w:val="0"/>
      <w:adjustRightInd w:val="0"/>
      <w:spacing w:line="360" w:lineRule="auto"/>
      <w:jc w:val="right"/>
      <w:rPr>
        <w:rFonts w:ascii="Play" w:hAnsi="Play" w:cs="Play"/>
        <w:noProof/>
        <w:spacing w:val="2"/>
        <w:sz w:val="20"/>
        <w:szCs w:val="20"/>
        <w:lang w:val="sk-SK"/>
      </w:rPr>
    </w:pPr>
    <w:r>
      <w:rPr>
        <w:rFonts w:ascii="Play" w:hAnsi="Play" w:cs="Play"/>
        <w:noProof/>
        <w:spacing w:val="2"/>
        <w:sz w:val="20"/>
        <w:szCs w:val="20"/>
        <w:lang w:val="sk-SK"/>
      </w:rPr>
      <w:drawing>
        <wp:anchor distT="0" distB="0" distL="114300" distR="114300" simplePos="0" relativeHeight="251662336" behindDoc="0" locked="0" layoutInCell="1" allowOverlap="1" wp14:anchorId="3FB8302E" wp14:editId="3D8FCC17">
          <wp:simplePos x="0" y="0"/>
          <wp:positionH relativeFrom="column">
            <wp:posOffset>-117116</wp:posOffset>
          </wp:positionH>
          <wp:positionV relativeFrom="paragraph">
            <wp:posOffset>-211676</wp:posOffset>
          </wp:positionV>
          <wp:extent cx="993913" cy="993913"/>
          <wp:effectExtent l="0" t="0" r="0" b="0"/>
          <wp:wrapNone/>
          <wp:docPr id="3" name="Obrázok 3" descr="Obrázok, na ktorom je text, hodin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hodiny&#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999029" cy="999029"/>
                  </a:xfrm>
                  <a:prstGeom prst="rect">
                    <a:avLst/>
                  </a:prstGeom>
                </pic:spPr>
              </pic:pic>
            </a:graphicData>
          </a:graphic>
          <wp14:sizeRelH relativeFrom="page">
            <wp14:pctWidth>0</wp14:pctWidth>
          </wp14:sizeRelH>
          <wp14:sizeRelV relativeFrom="page">
            <wp14:pctHeight>0</wp14:pctHeight>
          </wp14:sizeRelV>
        </wp:anchor>
      </w:drawing>
    </w:r>
    <w:r>
      <w:rPr>
        <w:rFonts w:ascii="Play" w:hAnsi="Play" w:cs="Play"/>
        <w:noProof/>
        <w:spacing w:val="2"/>
        <w:sz w:val="20"/>
        <w:szCs w:val="20"/>
        <w:lang w:val="sk-SK"/>
      </w:rPr>
      <w:t>+421 917 475 171</w:t>
    </w:r>
  </w:p>
  <w:p w14:paraId="63780C54" w14:textId="3C405174" w:rsidR="00345546" w:rsidRDefault="00345546" w:rsidP="00345546">
    <w:pPr>
      <w:autoSpaceDE w:val="0"/>
      <w:autoSpaceDN w:val="0"/>
      <w:adjustRightInd w:val="0"/>
      <w:spacing w:line="360" w:lineRule="auto"/>
      <w:jc w:val="right"/>
      <w:rPr>
        <w:rFonts w:ascii="Play" w:hAnsi="Play" w:cs="Play"/>
        <w:noProof/>
        <w:spacing w:val="2"/>
        <w:sz w:val="20"/>
        <w:szCs w:val="20"/>
        <w:lang w:val="sk-SK"/>
      </w:rPr>
    </w:pPr>
    <w:r>
      <w:rPr>
        <w:rFonts w:ascii="Play" w:hAnsi="Play" w:cs="Play"/>
        <w:noProof/>
        <w:spacing w:val="2"/>
        <w:sz w:val="20"/>
        <w:szCs w:val="20"/>
        <w:lang w:val="sk-SK"/>
      </w:rPr>
      <w:t>matej.hodal@akhodal.sk</w:t>
    </w:r>
  </w:p>
  <w:p w14:paraId="7C928E41" w14:textId="30A97A82" w:rsidR="00964F60" w:rsidRDefault="009A564A" w:rsidP="00345546">
    <w:pPr>
      <w:pStyle w:val="Hlavika"/>
      <w:spacing w:line="360" w:lineRule="auto"/>
      <w:jc w:val="right"/>
      <w:rPr>
        <w:rFonts w:ascii="Play" w:hAnsi="Play" w:cs="Play"/>
        <w:noProof/>
        <w:spacing w:val="2"/>
        <w:sz w:val="20"/>
        <w:szCs w:val="20"/>
        <w:lang w:val="sk-SK"/>
      </w:rPr>
    </w:pPr>
    <w:hyperlink r:id="rId2" w:history="1">
      <w:r w:rsidR="00345546" w:rsidRPr="0079357C">
        <w:rPr>
          <w:rStyle w:val="Hypertextovprepojenie"/>
          <w:rFonts w:ascii="Play" w:hAnsi="Play" w:cs="Play"/>
          <w:noProof/>
          <w:spacing w:val="2"/>
          <w:sz w:val="20"/>
          <w:szCs w:val="20"/>
          <w:lang w:val="sk-SK"/>
        </w:rPr>
        <w:t>www.akhodal.sk</w:t>
      </w:r>
    </w:hyperlink>
  </w:p>
  <w:p w14:paraId="0697ADC4" w14:textId="4D37FE6E" w:rsidR="00345546" w:rsidRDefault="00345546" w:rsidP="00345546">
    <w:pPr>
      <w:pStyle w:val="Hlavika"/>
      <w:spacing w:line="360" w:lineRule="auto"/>
      <w:jc w:val="right"/>
    </w:pPr>
    <w:r>
      <w:rPr>
        <w:noProof/>
      </w:rPr>
      <mc:AlternateContent>
        <mc:Choice Requires="wps">
          <w:drawing>
            <wp:anchor distT="0" distB="0" distL="114300" distR="114300" simplePos="0" relativeHeight="251663360" behindDoc="0" locked="0" layoutInCell="1" allowOverlap="1" wp14:anchorId="0116395E" wp14:editId="6EED6205">
              <wp:simplePos x="0" y="0"/>
              <wp:positionH relativeFrom="column">
                <wp:posOffset>1386840</wp:posOffset>
              </wp:positionH>
              <wp:positionV relativeFrom="paragraph">
                <wp:posOffset>216894</wp:posOffset>
              </wp:positionV>
              <wp:extent cx="5638800" cy="0"/>
              <wp:effectExtent l="0" t="0" r="12700" b="12700"/>
              <wp:wrapNone/>
              <wp:docPr id="4" name="Priama spojnica 4"/>
              <wp:cNvGraphicFramePr/>
              <a:graphic xmlns:a="http://schemas.openxmlformats.org/drawingml/2006/main">
                <a:graphicData uri="http://schemas.microsoft.com/office/word/2010/wordprocessingShape">
                  <wps:wsp>
                    <wps:cNvCnPr/>
                    <wps:spPr>
                      <a:xfrm>
                        <a:off x="0" y="0"/>
                        <a:ext cx="5638800" cy="0"/>
                      </a:xfrm>
                      <a:prstGeom prst="line">
                        <a:avLst/>
                      </a:prstGeom>
                      <a:ln>
                        <a:solidFill>
                          <a:srgbClr val="F79B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7811F" id="Priama spojnica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2pt,17.1pt" to="553.2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" strokecolor="#f79b5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3AA332"/>
    <w:lvl w:ilvl="0">
      <w:start w:val="1"/>
      <w:numFmt w:val="decimal"/>
      <w:lvlText w:val="4.%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9ED037D"/>
    <w:multiLevelType w:val="hybridMultilevel"/>
    <w:tmpl w:val="2B18A952"/>
    <w:lvl w:ilvl="0" w:tplc="2032951A">
      <w:start w:val="1"/>
      <w:numFmt w:val="decimal"/>
      <w:lvlText w:val="8.%1"/>
      <w:lvlJc w:val="left"/>
      <w:pPr>
        <w:ind w:left="720" w:hanging="360"/>
      </w:pPr>
      <w:rPr>
        <w:color w:val="auto"/>
      </w:rPr>
    </w:lvl>
    <w:lvl w:ilvl="1" w:tplc="35B82F7A">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7C0F59"/>
    <w:multiLevelType w:val="hybridMultilevel"/>
    <w:tmpl w:val="0770CD70"/>
    <w:lvl w:ilvl="0" w:tplc="4F7A4F36">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2FC7CEC"/>
    <w:multiLevelType w:val="hybridMultilevel"/>
    <w:tmpl w:val="995AB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7C32AA"/>
    <w:multiLevelType w:val="hybridMultilevel"/>
    <w:tmpl w:val="7B12E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0B07DA"/>
    <w:multiLevelType w:val="hybridMultilevel"/>
    <w:tmpl w:val="E174C70A"/>
    <w:lvl w:ilvl="0" w:tplc="416E7068">
      <w:start w:val="1"/>
      <w:numFmt w:val="decimal"/>
      <w:lvlText w:val="1.%1"/>
      <w:lvlJc w:val="left"/>
      <w:pPr>
        <w:ind w:left="720" w:hanging="360"/>
      </w:pPr>
      <w:rPr>
        <w:sz w:val="20"/>
        <w:szCs w:val="20"/>
      </w:rPr>
    </w:lvl>
    <w:lvl w:ilvl="1" w:tplc="041B0017">
      <w:start w:val="1"/>
      <w:numFmt w:val="lowerLetter"/>
      <w:lvlText w:val="%2)"/>
      <w:lvlJc w:val="left"/>
      <w:pPr>
        <w:ind w:left="107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D3D6AD1"/>
    <w:multiLevelType w:val="hybridMultilevel"/>
    <w:tmpl w:val="2C60A8A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DAA3464"/>
    <w:multiLevelType w:val="multilevel"/>
    <w:tmpl w:val="5694D39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2EE1AF1"/>
    <w:multiLevelType w:val="multilevel"/>
    <w:tmpl w:val="90488D14"/>
    <w:lvl w:ilvl="0">
      <w:start w:val="5"/>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9" w15:restartNumberingAfterBreak="0">
    <w:nsid w:val="345C7125"/>
    <w:multiLevelType w:val="hybridMultilevel"/>
    <w:tmpl w:val="584A6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F75A86"/>
    <w:multiLevelType w:val="hybridMultilevel"/>
    <w:tmpl w:val="10701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DB0300F"/>
    <w:multiLevelType w:val="hybridMultilevel"/>
    <w:tmpl w:val="C16029B6"/>
    <w:lvl w:ilvl="0" w:tplc="CB2CE2D4">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9B50C4"/>
    <w:multiLevelType w:val="hybridMultilevel"/>
    <w:tmpl w:val="880E2BC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1414279"/>
    <w:multiLevelType w:val="multilevel"/>
    <w:tmpl w:val="C6D80A2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82E6755"/>
    <w:multiLevelType w:val="hybridMultilevel"/>
    <w:tmpl w:val="168A04FA"/>
    <w:lvl w:ilvl="0" w:tplc="BB9613B2">
      <w:start w:val="1"/>
      <w:numFmt w:val="decimal"/>
      <w:lvlText w:val="2.%1"/>
      <w:lvlJc w:val="left"/>
      <w:pPr>
        <w:ind w:left="720" w:hanging="360"/>
      </w:pPr>
      <w:rPr>
        <w:b w:val="0"/>
      </w:rPr>
    </w:lvl>
    <w:lvl w:ilvl="1" w:tplc="5A0CD71A">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A62006F"/>
    <w:multiLevelType w:val="hybridMultilevel"/>
    <w:tmpl w:val="85547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E2B0A57"/>
    <w:multiLevelType w:val="multilevel"/>
    <w:tmpl w:val="B628A2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1"/>
  </w:num>
  <w:num w:numId="13">
    <w:abstractNumId w:val="16"/>
  </w:num>
  <w:num w:numId="14">
    <w:abstractNumId w:val="9"/>
  </w:num>
  <w:num w:numId="15">
    <w:abstractNumId w:val="6"/>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60"/>
    <w:rsid w:val="0003578E"/>
    <w:rsid w:val="00046C03"/>
    <w:rsid w:val="0006410D"/>
    <w:rsid w:val="0018257D"/>
    <w:rsid w:val="00190E23"/>
    <w:rsid w:val="00231D88"/>
    <w:rsid w:val="00307A6C"/>
    <w:rsid w:val="00345546"/>
    <w:rsid w:val="003C5E00"/>
    <w:rsid w:val="004E69CD"/>
    <w:rsid w:val="004E6BAA"/>
    <w:rsid w:val="004F01D8"/>
    <w:rsid w:val="00566B5D"/>
    <w:rsid w:val="00570446"/>
    <w:rsid w:val="005F4752"/>
    <w:rsid w:val="007A66E7"/>
    <w:rsid w:val="00957E88"/>
    <w:rsid w:val="00964F60"/>
    <w:rsid w:val="00997E83"/>
    <w:rsid w:val="009A564A"/>
    <w:rsid w:val="00A33A8A"/>
    <w:rsid w:val="00B33D20"/>
    <w:rsid w:val="00B53013"/>
    <w:rsid w:val="00B57E78"/>
    <w:rsid w:val="00B60BB1"/>
    <w:rsid w:val="00BA3DBC"/>
    <w:rsid w:val="00BC5844"/>
    <w:rsid w:val="00C20DB7"/>
    <w:rsid w:val="00C3357A"/>
    <w:rsid w:val="00C35EAA"/>
    <w:rsid w:val="00C86005"/>
    <w:rsid w:val="00C92677"/>
    <w:rsid w:val="00C95B08"/>
    <w:rsid w:val="00CB1C80"/>
    <w:rsid w:val="00F4784B"/>
    <w:rsid w:val="00FF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79B9"/>
  <w15:chartTrackingRefBased/>
  <w15:docId w15:val="{FB72B290-8A0F-9E41-878C-8DA47F6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BB1"/>
  </w:style>
  <w:style w:type="paragraph" w:styleId="Nadpis2">
    <w:name w:val="heading 2"/>
    <w:basedOn w:val="Normlny"/>
    <w:next w:val="Normlny"/>
    <w:link w:val="Nadpis2Char"/>
    <w:qFormat/>
    <w:rsid w:val="00C20DB7"/>
    <w:pPr>
      <w:keepNext/>
      <w:jc w:val="center"/>
      <w:outlineLvl w:val="1"/>
    </w:pPr>
    <w:rPr>
      <w:rFonts w:ascii="Times New Roman" w:eastAsia="Times New Roman" w:hAnsi="Times New Roman" w:cs="Times New Roman"/>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64F60"/>
    <w:pPr>
      <w:tabs>
        <w:tab w:val="center" w:pos="4513"/>
        <w:tab w:val="right" w:pos="9026"/>
      </w:tabs>
    </w:pPr>
  </w:style>
  <w:style w:type="character" w:customStyle="1" w:styleId="HlavikaChar">
    <w:name w:val="Hlavička Char"/>
    <w:basedOn w:val="Predvolenpsmoodseku"/>
    <w:link w:val="Hlavika"/>
    <w:uiPriority w:val="99"/>
    <w:rsid w:val="00964F60"/>
  </w:style>
  <w:style w:type="paragraph" w:styleId="Pta">
    <w:name w:val="footer"/>
    <w:basedOn w:val="Normlny"/>
    <w:link w:val="PtaChar"/>
    <w:uiPriority w:val="99"/>
    <w:unhideWhenUsed/>
    <w:rsid w:val="00964F60"/>
    <w:pPr>
      <w:tabs>
        <w:tab w:val="center" w:pos="4513"/>
        <w:tab w:val="right" w:pos="9026"/>
      </w:tabs>
    </w:pPr>
  </w:style>
  <w:style w:type="character" w:customStyle="1" w:styleId="PtaChar">
    <w:name w:val="Päta Char"/>
    <w:basedOn w:val="Predvolenpsmoodseku"/>
    <w:link w:val="Pta"/>
    <w:uiPriority w:val="99"/>
    <w:rsid w:val="00964F60"/>
  </w:style>
  <w:style w:type="character" w:styleId="Hypertextovprepojenie">
    <w:name w:val="Hyperlink"/>
    <w:basedOn w:val="Predvolenpsmoodseku"/>
    <w:uiPriority w:val="99"/>
    <w:unhideWhenUsed/>
    <w:rsid w:val="003C5E00"/>
    <w:rPr>
      <w:color w:val="0563C1" w:themeColor="hyperlink"/>
      <w:u w:val="single"/>
    </w:rPr>
  </w:style>
  <w:style w:type="paragraph" w:styleId="Zoznam">
    <w:name w:val="List"/>
    <w:basedOn w:val="Normlny"/>
    <w:semiHidden/>
    <w:unhideWhenUsed/>
    <w:rsid w:val="003C5E00"/>
    <w:pPr>
      <w:ind w:left="283" w:hanging="283"/>
    </w:pPr>
    <w:rPr>
      <w:rFonts w:ascii="Times New Roman" w:eastAsia="Times New Roman" w:hAnsi="Times New Roman" w:cs="Times New Roman"/>
      <w:szCs w:val="20"/>
      <w:lang w:val="sk-SK" w:eastAsia="cs-CZ"/>
    </w:rPr>
  </w:style>
  <w:style w:type="paragraph" w:styleId="Nzov">
    <w:name w:val="Title"/>
    <w:basedOn w:val="Normlny"/>
    <w:link w:val="NzovChar"/>
    <w:qFormat/>
    <w:rsid w:val="003C5E00"/>
    <w:pPr>
      <w:jc w:val="center"/>
    </w:pPr>
    <w:rPr>
      <w:rFonts w:ascii="Times New Roman" w:eastAsia="Times New Roman" w:hAnsi="Times New Roman" w:cs="Times New Roman"/>
      <w:b/>
      <w:szCs w:val="20"/>
      <w:lang w:val="sk-SK" w:eastAsia="cs-CZ"/>
    </w:rPr>
  </w:style>
  <w:style w:type="character" w:customStyle="1" w:styleId="NzovChar">
    <w:name w:val="Názov Char"/>
    <w:basedOn w:val="Predvolenpsmoodseku"/>
    <w:link w:val="Nzov"/>
    <w:rsid w:val="003C5E00"/>
    <w:rPr>
      <w:rFonts w:ascii="Times New Roman" w:eastAsia="Times New Roman" w:hAnsi="Times New Roman" w:cs="Times New Roman"/>
      <w:b/>
      <w:szCs w:val="20"/>
      <w:lang w:val="sk-SK" w:eastAsia="cs-CZ"/>
    </w:rPr>
  </w:style>
  <w:style w:type="paragraph" w:styleId="Odsekzoznamu">
    <w:name w:val="List Paragraph"/>
    <w:basedOn w:val="Normlny"/>
    <w:uiPriority w:val="34"/>
    <w:qFormat/>
    <w:rsid w:val="003C5E00"/>
    <w:pPr>
      <w:spacing w:after="200" w:line="276" w:lineRule="auto"/>
      <w:ind w:left="720"/>
      <w:contextualSpacing/>
    </w:pPr>
    <w:rPr>
      <w:sz w:val="22"/>
      <w:szCs w:val="22"/>
      <w:lang w:val="sk-SK"/>
    </w:rPr>
  </w:style>
  <w:style w:type="character" w:customStyle="1" w:styleId="ra">
    <w:name w:val="ra"/>
    <w:basedOn w:val="Predvolenpsmoodseku"/>
    <w:rsid w:val="003C5E00"/>
  </w:style>
  <w:style w:type="table" w:styleId="Mriekatabuky">
    <w:name w:val="Table Grid"/>
    <w:basedOn w:val="Normlnatabuka"/>
    <w:uiPriority w:val="59"/>
    <w:rsid w:val="003C5E00"/>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BA3DBC"/>
    <w:rPr>
      <w:color w:val="605E5C"/>
      <w:shd w:val="clear" w:color="auto" w:fill="E1DFDD"/>
    </w:rPr>
  </w:style>
  <w:style w:type="character" w:styleId="Odkaznakomentr">
    <w:name w:val="annotation reference"/>
    <w:basedOn w:val="Predvolenpsmoodseku"/>
    <w:uiPriority w:val="99"/>
    <w:semiHidden/>
    <w:unhideWhenUsed/>
    <w:rsid w:val="00BA3DBC"/>
    <w:rPr>
      <w:sz w:val="16"/>
      <w:szCs w:val="16"/>
    </w:rPr>
  </w:style>
  <w:style w:type="paragraph" w:styleId="Textkomentra">
    <w:name w:val="annotation text"/>
    <w:basedOn w:val="Normlny"/>
    <w:link w:val="TextkomentraChar"/>
    <w:uiPriority w:val="99"/>
    <w:semiHidden/>
    <w:unhideWhenUsed/>
    <w:rsid w:val="00BA3DBC"/>
    <w:rPr>
      <w:sz w:val="20"/>
      <w:szCs w:val="20"/>
    </w:rPr>
  </w:style>
  <w:style w:type="character" w:customStyle="1" w:styleId="TextkomentraChar">
    <w:name w:val="Text komentára Char"/>
    <w:basedOn w:val="Predvolenpsmoodseku"/>
    <w:link w:val="Textkomentra"/>
    <w:uiPriority w:val="99"/>
    <w:semiHidden/>
    <w:rsid w:val="00BA3DBC"/>
    <w:rPr>
      <w:sz w:val="20"/>
      <w:szCs w:val="20"/>
    </w:rPr>
  </w:style>
  <w:style w:type="paragraph" w:styleId="Predmetkomentra">
    <w:name w:val="annotation subject"/>
    <w:basedOn w:val="Textkomentra"/>
    <w:next w:val="Textkomentra"/>
    <w:link w:val="PredmetkomentraChar"/>
    <w:uiPriority w:val="99"/>
    <w:semiHidden/>
    <w:unhideWhenUsed/>
    <w:rsid w:val="00BA3DBC"/>
    <w:rPr>
      <w:b/>
      <w:bCs/>
    </w:rPr>
  </w:style>
  <w:style w:type="character" w:customStyle="1" w:styleId="PredmetkomentraChar">
    <w:name w:val="Predmet komentára Char"/>
    <w:basedOn w:val="TextkomentraChar"/>
    <w:link w:val="Predmetkomentra"/>
    <w:uiPriority w:val="99"/>
    <w:semiHidden/>
    <w:rsid w:val="00BA3DBC"/>
    <w:rPr>
      <w:b/>
      <w:bCs/>
      <w:sz w:val="20"/>
      <w:szCs w:val="20"/>
    </w:rPr>
  </w:style>
  <w:style w:type="character" w:customStyle="1" w:styleId="Nadpis2Char">
    <w:name w:val="Nadpis 2 Char"/>
    <w:basedOn w:val="Predvolenpsmoodseku"/>
    <w:link w:val="Nadpis2"/>
    <w:rsid w:val="00C20DB7"/>
    <w:rPr>
      <w:rFonts w:ascii="Times New Roman" w:eastAsia="Times New Roman" w:hAnsi="Times New Roman" w:cs="Times New Roman"/>
      <w:b/>
      <w:bCs/>
      <w:lang w:val="sk-SK"/>
    </w:rPr>
  </w:style>
  <w:style w:type="character" w:styleId="PouitHypertextovPrepojenie">
    <w:name w:val="FollowedHyperlink"/>
    <w:basedOn w:val="Predvolenpsmoodseku"/>
    <w:uiPriority w:val="99"/>
    <w:semiHidden/>
    <w:unhideWhenUsed/>
    <w:rsid w:val="00345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7625">
      <w:bodyDiv w:val="1"/>
      <w:marLeft w:val="0"/>
      <w:marRight w:val="0"/>
      <w:marTop w:val="0"/>
      <w:marBottom w:val="0"/>
      <w:divBdr>
        <w:top w:val="none" w:sz="0" w:space="0" w:color="auto"/>
        <w:left w:val="none" w:sz="0" w:space="0" w:color="auto"/>
        <w:bottom w:val="none" w:sz="0" w:space="0" w:color="auto"/>
        <w:right w:val="none" w:sz="0" w:space="0" w:color="auto"/>
      </w:divBdr>
    </w:div>
    <w:div w:id="453712855">
      <w:bodyDiv w:val="1"/>
      <w:marLeft w:val="0"/>
      <w:marRight w:val="0"/>
      <w:marTop w:val="0"/>
      <w:marBottom w:val="0"/>
      <w:divBdr>
        <w:top w:val="none" w:sz="0" w:space="0" w:color="auto"/>
        <w:left w:val="none" w:sz="0" w:space="0" w:color="auto"/>
        <w:bottom w:val="none" w:sz="0" w:space="0" w:color="auto"/>
        <w:right w:val="none" w:sz="0" w:space="0" w:color="auto"/>
      </w:divBdr>
    </w:div>
    <w:div w:id="10299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hodal@akhodal.s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khodal.s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6BD2-E6E7-7E45-B084-9AC4D8B8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2660</Words>
  <Characters>15167</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mc182486</dc:creator>
  <cp:keywords/>
  <dc:description/>
  <cp:lastModifiedBy>Michal Klob</cp:lastModifiedBy>
  <cp:revision>2</cp:revision>
  <dcterms:created xsi:type="dcterms:W3CDTF">2022-01-18T11:11:00Z</dcterms:created>
  <dcterms:modified xsi:type="dcterms:W3CDTF">2022-01-18T11:11:00Z</dcterms:modified>
</cp:coreProperties>
</file>